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DC991" w14:textId="51FABFC0" w:rsidR="003508B5" w:rsidRDefault="003508B5" w:rsidP="003508B5">
      <w:pPr>
        <w:tabs>
          <w:tab w:val="left" w:pos="10710"/>
        </w:tabs>
        <w:spacing w:after="120"/>
        <w:ind w:left="86" w:right="86"/>
        <w:jc w:val="center"/>
        <w:rPr>
          <w:rFonts w:ascii="Arial" w:hAnsi="Arial"/>
          <w:b/>
        </w:rPr>
      </w:pPr>
      <w:bookmarkStart w:id="0" w:name="_GoBack"/>
      <w:bookmarkEnd w:id="0"/>
      <w:r w:rsidRPr="003508B5">
        <w:rPr>
          <w:rFonts w:ascii="Arial" w:hAnsi="Arial"/>
          <w:b/>
        </w:rPr>
        <w:t>According to 190/2006/EC (REACH), 1272/2008/EC (CLP) and GHS</w:t>
      </w:r>
    </w:p>
    <w:p w14:paraId="2B0AA222" w14:textId="7B0C03CD" w:rsidR="003508B5" w:rsidRDefault="003508B5" w:rsidP="003508B5">
      <w:pPr>
        <w:tabs>
          <w:tab w:val="right" w:pos="10710"/>
        </w:tabs>
        <w:ind w:left="90" w:right="90"/>
        <w:rPr>
          <w:rFonts w:ascii="Arial" w:hAnsi="Arial"/>
        </w:rPr>
      </w:pPr>
      <w:r>
        <w:rPr>
          <w:rFonts w:ascii="Arial" w:hAnsi="Arial"/>
        </w:rPr>
        <w:t xml:space="preserve">Printing Date </w:t>
      </w:r>
      <w:r w:rsidR="003E0DF1">
        <w:rPr>
          <w:rFonts w:ascii="Arial" w:hAnsi="Arial"/>
        </w:rPr>
        <w:t>07.17.2018</w:t>
      </w:r>
      <w:r>
        <w:rPr>
          <w:rFonts w:ascii="Arial" w:hAnsi="Arial"/>
        </w:rPr>
        <w:tab/>
      </w:r>
    </w:p>
    <w:p w14:paraId="2F312E66" w14:textId="77777777" w:rsidR="00157EFA" w:rsidRPr="00157EFA" w:rsidRDefault="00A46420" w:rsidP="00F76D6E">
      <w:pPr>
        <w:tabs>
          <w:tab w:val="left" w:pos="10710"/>
        </w:tabs>
        <w:ind w:left="90" w:right="9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6371F1F6" wp14:editId="16EC6279">
                <wp:extent cx="6739255" cy="414867"/>
                <wp:effectExtent l="50800" t="50800" r="67945" b="67945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4148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62BEEAC9" w14:textId="77777777" w:rsidR="003E63FA" w:rsidRPr="00E44DE9" w:rsidRDefault="003E63FA" w:rsidP="00157EFA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 Bold Italic" w:hAnsi="Arial Bold Ital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44DE9">
                              <w:rPr>
                                <w:rFonts w:ascii="Arial Bold Italic" w:hAnsi="Arial Bold Ital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SECTION 1</w:t>
                            </w:r>
                            <w:r w:rsidRPr="00E44DE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E44DE9">
                              <w:rPr>
                                <w:rFonts w:ascii="Arial Bold Italic" w:hAnsi="Arial Bold Ital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IDENTIFICATION OF THE SUBSTANCE/MIXTURE</w:t>
                            </w:r>
                          </w:p>
                          <w:p w14:paraId="0EDCD759" w14:textId="2BA0AFDB" w:rsidR="003E63FA" w:rsidRPr="00E44DE9" w:rsidRDefault="003E63FA" w:rsidP="00157EFA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 Bold Italic" w:hAnsi="Arial Bold Ital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44DE9">
                              <w:rPr>
                                <w:rFonts w:ascii="Arial Bold Italic" w:hAnsi="Arial Bold Ital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>AND OF THE</w:t>
                            </w:r>
                            <w:r>
                              <w:rPr>
                                <w:rFonts w:ascii="Arial Bold Italic" w:hAnsi="Arial Bold Ital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C</w:t>
                            </w:r>
                            <w:r w:rsidRPr="00E44DE9">
                              <w:rPr>
                                <w:rFonts w:ascii="Arial Bold Italic" w:hAnsi="Arial Bold Ital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OMPANY/UNDERTAKING</w:t>
                            </w:r>
                          </w:p>
                        </w:txbxContent>
                      </wps:txbx>
                      <wps:bodyPr rot="0" vert="horz" wrap="square" lIns="9144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width:530.65pt;height:3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NWH6UCAABxBQAADgAAAGRycy9lMm9Eb2MueG1srFRNb9QwEL0j8R8s32k+dre7jZqtSksREl+i&#10;RZwdx0ksHDvYzibl1zMe7y4LlThUXCLPxH7z5s2zL6/mXpGdsE4aXdLsLKVEaG5qqduSfn24e7Wh&#10;xHmma6aMFiV9FI5ebV++uJyGQuSmM6oWlgCIdsU0lLTzfiiSxPFO9MydmUFo+NkY2zMPoW2T2rIJ&#10;0HuV5Gl6nkzG1oM1XDgH2dv4k24Rv2kE95+axglPVEmBm8evxW8Vvsn2khWtZUMn+Z4GewaLnkkN&#10;RY9Qt8wzMlr5BKqX3BpnGn/GTZ+YppFcYA/QTZb+1c19xwaBvYA4bjjK5P4fLP+4+2yJrEuaZ5Ro&#10;1sOMHsTsyWszkzzIMw2ugF33A+zzM6RhzNiqG94b/t0RbW46pltxba2ZOsFqoJeFk8nJ0YjjAkg1&#10;fTA1lGGjNwg0N7YP2oEaBNBhTI/H0QQqHJLn68VFvlpRwuHfMltuztdYghWH04N1/q0wPQmLkloY&#10;PaKz3XvnAxtWHLaEYs4oWd9JpTAIdhM3ypIdA6MwzoX2sUs19kA35terNN1bBtJgrJjGFMCjaQMK&#10;FvujgNJkgiYWqzRK94/ifn5aOIO6z6zcSw8XTMm+pJsTlDCnN7pG+3smVVxDE0oHQQReHRAO5zIC&#10;xH1XT6RSo/3CwCyLDVCipJZB6ixfxwDuVVgGqoSpFh4E7i0l1vhv0nfo5jBYVNy21VFvPBLzTA0d&#10;i7JuQO3oI5A2bkdhzYEORidM0W/BYtFsfq7mvX8rUz+C84AI2gveK1h0xv6kZIK7X1L3Y2RWUKLe&#10;aXDvRbZchscCg/UiW+XQBAaQrQ4LpjlAlNRDs7i88fFhGQcr2y4Ig61qcw1ObySaMFyJyAbYhwDu&#10;Nfaxf4PCw3Ea467fL+X2FwAAAP//AwBQSwMEFAAGAAgAAAAhANyDV7TZAAAABQEAAA8AAABkcnMv&#10;ZG93bnJldi54bWxMj0FLw0AQhe+C/2EZwYvYTQ0GG7MpIvUsSfsDptkxCWZnQ3bSRn+9Wy96eTC8&#10;4b3vFdvFDepEU+g9G1ivElDEjbc9twYO+7f7J1BBkC0OnsnAFwXYltdXBebWn7miUy2tiiEccjTQ&#10;iYy51qHpyGFY+ZE4eh9+cijxnFptJzzHcDfohyTJtMOeY0OHI7121HzWs4sld9/1rq/SMMv7YdOm&#10;frNUO2vM7c3y8gxKaJG/Z7jgR3QoI9PRz2yDGgzEIfKrFy/J1imoo4HsMQVdFvo/ffkDAAD//wMA&#10;UEsBAi0AFAAGAAgAAAAhAOSZw8D7AAAA4QEAABMAAAAAAAAAAAAAAAAAAAAAAFtDb250ZW50X1R5&#10;cGVzXS54bWxQSwECLQAUAAYACAAAACEAI7Jq4dcAAACUAQAACwAAAAAAAAAAAAAAAAAsAQAAX3Jl&#10;bHMvLnJlbHNQSwECLQAUAAYACAAAACEAhYNWH6UCAABxBQAADgAAAAAAAAAAAAAAAAAsAgAAZHJz&#10;L2Uyb0RvYy54bWxQSwECLQAUAAYACAAAACEA3INXtNkAAAAFAQAADwAAAAAAAAAAAAAAAAD9BAAA&#10;ZHJzL2Rvd25yZXYueG1sUEsFBgAAAAAEAAQA8wAAAAMGAAAAAA==&#10;" fillcolor="#365f91 [2404]" strokecolor="black [3213]" strokeweight=".5pt">
                <v:shadow on="t" opacity="55706f" mv:blur="38100f" offset="8980emu,8980emu"/>
                <v:textbox inset=",5.76pt,0,0">
                  <w:txbxContent>
                    <w:p w14:paraId="62BEEAC9" w14:textId="77777777" w:rsidR="00454F73" w:rsidRPr="00E44DE9" w:rsidRDefault="00454F73" w:rsidP="00157EFA">
                      <w:pPr>
                        <w:tabs>
                          <w:tab w:val="center" w:pos="5400"/>
                        </w:tabs>
                        <w:rPr>
                          <w:rFonts w:ascii="Arial Bold Italic" w:hAnsi="Arial Bold Italic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44DE9">
                        <w:rPr>
                          <w:rFonts w:ascii="Arial Bold Italic" w:hAnsi="Arial Bold Italic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SECTION 1</w:t>
                      </w:r>
                      <w:r w:rsidRPr="00E44DE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E44DE9">
                        <w:rPr>
                          <w:rFonts w:ascii="Arial Bold Italic" w:hAnsi="Arial Bold Italic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IDENTIFICATION OF THE SUBSTANCE/MIXTURE</w:t>
                      </w:r>
                    </w:p>
                    <w:p w14:paraId="0EDCD759" w14:textId="2BA0AFDB" w:rsidR="00454F73" w:rsidRPr="00E44DE9" w:rsidRDefault="00454F73" w:rsidP="00157EFA">
                      <w:pPr>
                        <w:tabs>
                          <w:tab w:val="center" w:pos="5400"/>
                        </w:tabs>
                        <w:rPr>
                          <w:rFonts w:ascii="Arial Bold Italic" w:hAnsi="Arial Bold Italic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44DE9">
                        <w:rPr>
                          <w:rFonts w:ascii="Arial Bold Italic" w:hAnsi="Arial Bold Italic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ab/>
                        <w:t>AND OF THE</w:t>
                      </w:r>
                      <w:r w:rsidR="00A87495">
                        <w:rPr>
                          <w:rFonts w:ascii="Arial Bold Italic" w:hAnsi="Arial Bold Italic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 C</w:t>
                      </w:r>
                      <w:bookmarkStart w:id="1" w:name="_GoBack"/>
                      <w:bookmarkEnd w:id="1"/>
                      <w:r w:rsidRPr="00E44DE9">
                        <w:rPr>
                          <w:rFonts w:ascii="Arial Bold Italic" w:hAnsi="Arial Bold Italic" w:cs="Arial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OMPANY/UNDERTAKING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CDDAEC" w14:textId="77777777" w:rsidR="00157EFA" w:rsidRPr="00157EFA" w:rsidRDefault="00157EFA" w:rsidP="00157EFA">
      <w:pPr>
        <w:tabs>
          <w:tab w:val="left" w:pos="10710"/>
        </w:tabs>
        <w:ind w:left="360" w:right="360"/>
        <w:rPr>
          <w:rFonts w:ascii="Arial" w:hAnsi="Arial"/>
        </w:rPr>
      </w:pPr>
    </w:p>
    <w:p w14:paraId="36CDBFA3" w14:textId="28774182" w:rsidR="003508B5" w:rsidRPr="003508B5" w:rsidRDefault="000515DF" w:rsidP="00E44DE9">
      <w:pPr>
        <w:pStyle w:val="ListParagraph"/>
        <w:numPr>
          <w:ilvl w:val="1"/>
          <w:numId w:val="1"/>
        </w:numPr>
        <w:tabs>
          <w:tab w:val="left" w:pos="3240"/>
        </w:tabs>
        <w:spacing w:after="120"/>
        <w:ind w:right="360"/>
        <w:rPr>
          <w:rFonts w:ascii="Arial" w:hAnsi="Arial"/>
          <w:b/>
        </w:rPr>
      </w:pPr>
      <w:r w:rsidRPr="003508B5">
        <w:rPr>
          <w:rFonts w:ascii="Arial" w:hAnsi="Arial"/>
          <w:b/>
        </w:rPr>
        <w:t xml:space="preserve">PRODUCT </w:t>
      </w:r>
      <w:r w:rsidR="003508B5" w:rsidRPr="003508B5">
        <w:rPr>
          <w:rFonts w:ascii="Arial" w:hAnsi="Arial"/>
          <w:b/>
        </w:rPr>
        <w:t>IDENTIFIER/TRADE NAME:</w:t>
      </w:r>
      <w:r w:rsidR="003E0DF1">
        <w:rPr>
          <w:rFonts w:ascii="Arial" w:hAnsi="Arial"/>
          <w:b/>
        </w:rPr>
        <w:t xml:space="preserve"> </w:t>
      </w:r>
      <w:r w:rsidR="003E0DF1" w:rsidRPr="003E0DF1">
        <w:rPr>
          <w:rFonts w:ascii="Arial" w:hAnsi="Arial"/>
          <w:b/>
          <w:sz w:val="24"/>
        </w:rPr>
        <w:t>TRITON ROADGUARD</w:t>
      </w:r>
    </w:p>
    <w:p w14:paraId="72156880" w14:textId="77777777" w:rsidR="003508B5" w:rsidRPr="003508B5" w:rsidRDefault="003508B5" w:rsidP="003508B5">
      <w:pPr>
        <w:pStyle w:val="ListParagraph"/>
        <w:tabs>
          <w:tab w:val="left" w:pos="3240"/>
        </w:tabs>
        <w:ind w:right="360"/>
        <w:rPr>
          <w:rFonts w:ascii="Arial" w:hAnsi="Arial"/>
        </w:rPr>
      </w:pPr>
    </w:p>
    <w:p w14:paraId="14F1831C" w14:textId="4C77738D" w:rsidR="003508B5" w:rsidRPr="003508B5" w:rsidRDefault="003508B5" w:rsidP="003508B5">
      <w:pPr>
        <w:pStyle w:val="ListParagraph"/>
        <w:numPr>
          <w:ilvl w:val="1"/>
          <w:numId w:val="1"/>
        </w:numPr>
        <w:tabs>
          <w:tab w:val="left" w:pos="3240"/>
        </w:tabs>
        <w:ind w:right="360"/>
        <w:rPr>
          <w:rFonts w:ascii="Arial" w:hAnsi="Arial"/>
        </w:rPr>
      </w:pPr>
      <w:r w:rsidRPr="003508B5">
        <w:rPr>
          <w:rFonts w:ascii="Arial" w:hAnsi="Arial"/>
          <w:b/>
        </w:rPr>
        <w:t>REL</w:t>
      </w:r>
      <w:r w:rsidR="003E0DF1">
        <w:rPr>
          <w:rFonts w:ascii="Arial" w:hAnsi="Arial"/>
          <w:b/>
        </w:rPr>
        <w:t>E</w:t>
      </w:r>
      <w:r w:rsidRPr="003508B5">
        <w:rPr>
          <w:rFonts w:ascii="Arial" w:hAnsi="Arial"/>
          <w:b/>
        </w:rPr>
        <w:t>VANT IDENTIFIED USES OF THE SUBSTANCE OR MIXTURE AND USES ADVISED AGAINST:</w:t>
      </w:r>
      <w:r w:rsidRPr="003508B5">
        <w:rPr>
          <w:rFonts w:ascii="Arial" w:hAnsi="Arial"/>
        </w:rPr>
        <w:t xml:space="preserve"> </w:t>
      </w:r>
    </w:p>
    <w:p w14:paraId="37ED4BCB" w14:textId="058A84F1" w:rsidR="003508B5" w:rsidRDefault="003508B5" w:rsidP="003508B5">
      <w:pPr>
        <w:pStyle w:val="ListParagraph"/>
        <w:tabs>
          <w:tab w:val="left" w:pos="3240"/>
        </w:tabs>
        <w:ind w:right="360"/>
        <w:rPr>
          <w:rFonts w:ascii="Arial" w:hAnsi="Arial"/>
        </w:rPr>
      </w:pPr>
      <w:r>
        <w:rPr>
          <w:rFonts w:ascii="Arial" w:hAnsi="Arial"/>
        </w:rPr>
        <w:t>No further relevant information available</w:t>
      </w:r>
      <w:r w:rsidR="00E44DE9">
        <w:rPr>
          <w:rFonts w:ascii="Arial" w:hAnsi="Arial"/>
        </w:rPr>
        <w:t>.</w:t>
      </w:r>
    </w:p>
    <w:p w14:paraId="4B9650DF" w14:textId="1DC61561" w:rsidR="00157EFA" w:rsidRPr="003E0DF1" w:rsidRDefault="003508B5" w:rsidP="003508B5">
      <w:pPr>
        <w:pStyle w:val="ListParagraph"/>
        <w:tabs>
          <w:tab w:val="left" w:pos="3240"/>
        </w:tabs>
        <w:ind w:right="360"/>
        <w:rPr>
          <w:rFonts w:ascii="Arial" w:hAnsi="Arial"/>
        </w:rPr>
      </w:pPr>
      <w:r w:rsidRPr="003508B5">
        <w:rPr>
          <w:rFonts w:ascii="Arial" w:hAnsi="Arial"/>
          <w:b/>
        </w:rPr>
        <w:t>Application of the Substance / the Mixture</w:t>
      </w:r>
      <w:r>
        <w:rPr>
          <w:rFonts w:ascii="Arial" w:hAnsi="Arial"/>
          <w:b/>
        </w:rPr>
        <w:t>:</w:t>
      </w:r>
      <w:r w:rsidRPr="003508B5">
        <w:rPr>
          <w:rFonts w:ascii="Arial" w:hAnsi="Arial"/>
          <w:b/>
        </w:rPr>
        <w:t xml:space="preserve"> </w:t>
      </w:r>
      <w:r w:rsidR="003E0DF1" w:rsidRPr="003E0DF1">
        <w:rPr>
          <w:rFonts w:ascii="Arial" w:hAnsi="Arial"/>
        </w:rPr>
        <w:t xml:space="preserve">Specialty Resurfacing Product for </w:t>
      </w:r>
      <w:r w:rsidR="00AD654B" w:rsidRPr="003E0DF1">
        <w:rPr>
          <w:rFonts w:ascii="Arial" w:hAnsi="Arial"/>
        </w:rPr>
        <w:t>Pavements</w:t>
      </w:r>
      <w:r w:rsidR="003E0DF1" w:rsidRPr="003E0DF1">
        <w:rPr>
          <w:rFonts w:ascii="Arial" w:hAnsi="Arial"/>
        </w:rPr>
        <w:t>.</w:t>
      </w:r>
    </w:p>
    <w:p w14:paraId="5BF4E604" w14:textId="77777777" w:rsidR="003508B5" w:rsidRPr="003E0DF1" w:rsidRDefault="003508B5" w:rsidP="003508B5">
      <w:pPr>
        <w:pStyle w:val="ListParagraph"/>
        <w:tabs>
          <w:tab w:val="left" w:pos="3240"/>
        </w:tabs>
        <w:ind w:right="360"/>
        <w:rPr>
          <w:rFonts w:ascii="Arial" w:hAnsi="Arial"/>
        </w:rPr>
      </w:pPr>
    </w:p>
    <w:p w14:paraId="4E4C36AB" w14:textId="4BE2C06D" w:rsidR="003508B5" w:rsidRPr="003508B5" w:rsidRDefault="003508B5" w:rsidP="003508B5">
      <w:pPr>
        <w:pStyle w:val="ListParagraph"/>
        <w:tabs>
          <w:tab w:val="left" w:pos="3240"/>
        </w:tabs>
        <w:ind w:left="360" w:right="360"/>
        <w:rPr>
          <w:rFonts w:ascii="Arial" w:hAnsi="Arial"/>
          <w:b/>
        </w:rPr>
      </w:pPr>
      <w:r w:rsidRPr="003508B5">
        <w:rPr>
          <w:rFonts w:ascii="Arial" w:hAnsi="Arial"/>
          <w:b/>
        </w:rPr>
        <w:t>1.3 DETAILS OF THE SUPPLIER OF THE SAFETY DATA SHEET</w:t>
      </w:r>
      <w:r>
        <w:rPr>
          <w:rFonts w:ascii="Arial" w:hAnsi="Arial"/>
          <w:b/>
        </w:rPr>
        <w:t>:</w:t>
      </w:r>
    </w:p>
    <w:p w14:paraId="60A953BA" w14:textId="681D9176" w:rsidR="00157EFA" w:rsidRDefault="00157EFA" w:rsidP="003508B5">
      <w:pPr>
        <w:tabs>
          <w:tab w:val="left" w:pos="3240"/>
        </w:tabs>
        <w:ind w:left="720" w:right="360"/>
        <w:rPr>
          <w:rFonts w:ascii="Arial" w:hAnsi="Arial"/>
        </w:rPr>
      </w:pPr>
      <w:r w:rsidRPr="005B1031">
        <w:rPr>
          <w:rFonts w:ascii="Arial" w:hAnsi="Arial"/>
          <w:b/>
        </w:rPr>
        <w:t>M</w:t>
      </w:r>
      <w:r w:rsidR="003508B5">
        <w:rPr>
          <w:rFonts w:ascii="Arial" w:hAnsi="Arial"/>
          <w:b/>
        </w:rPr>
        <w:t>anufacturer/Supplier</w:t>
      </w:r>
      <w:r w:rsidRPr="005B1031">
        <w:rPr>
          <w:rFonts w:ascii="Arial" w:hAnsi="Arial"/>
          <w:b/>
        </w:rPr>
        <w:t>:</w:t>
      </w:r>
      <w:r>
        <w:rPr>
          <w:rFonts w:ascii="Arial" w:hAnsi="Arial"/>
        </w:rPr>
        <w:tab/>
        <w:t>Specialty Technology And Research, Incorporated (S.T.A.R., Inc</w:t>
      </w:r>
      <w:r w:rsidR="00137FEF">
        <w:rPr>
          <w:rFonts w:ascii="Arial" w:hAnsi="Arial"/>
        </w:rPr>
        <w:t>.</w:t>
      </w:r>
      <w:r>
        <w:rPr>
          <w:rFonts w:ascii="Arial" w:hAnsi="Arial"/>
        </w:rPr>
        <w:t>)</w:t>
      </w:r>
    </w:p>
    <w:p w14:paraId="5AFDE2CE" w14:textId="2E1AC1E2" w:rsidR="00654A36" w:rsidRDefault="00157EFA" w:rsidP="003508B5">
      <w:pPr>
        <w:tabs>
          <w:tab w:val="left" w:pos="3240"/>
        </w:tabs>
        <w:ind w:left="720" w:right="360"/>
        <w:rPr>
          <w:rFonts w:ascii="Arial" w:hAnsi="Arial"/>
        </w:rPr>
      </w:pPr>
      <w:r>
        <w:rPr>
          <w:rFonts w:ascii="Arial" w:hAnsi="Arial"/>
        </w:rPr>
        <w:tab/>
        <w:t>1150 Milepost Drive, Columbus, Ohio 43228</w:t>
      </w:r>
    </w:p>
    <w:p w14:paraId="3D5F2573" w14:textId="77777777" w:rsidR="00E44DE9" w:rsidRDefault="00E44DE9" w:rsidP="00E44DE9">
      <w:pPr>
        <w:tabs>
          <w:tab w:val="left" w:pos="3240"/>
        </w:tabs>
        <w:ind w:left="720" w:right="360"/>
        <w:rPr>
          <w:rFonts w:ascii="Arial" w:hAnsi="Arial"/>
        </w:rPr>
      </w:pPr>
      <w:r>
        <w:rPr>
          <w:rFonts w:ascii="Arial" w:hAnsi="Arial"/>
        </w:rPr>
        <w:tab/>
        <w:t>Tel: +1-614-870-0744  •  Fax: +1-614-870-0598  •  Toll Free +1-800-759-1912</w:t>
      </w:r>
    </w:p>
    <w:p w14:paraId="58F2E9AD" w14:textId="75E1A54F" w:rsidR="00157EFA" w:rsidRDefault="00E44DE9" w:rsidP="00E44DE9">
      <w:pPr>
        <w:tabs>
          <w:tab w:val="left" w:pos="3240"/>
        </w:tabs>
        <w:spacing w:after="120"/>
        <w:ind w:left="720" w:right="360"/>
        <w:rPr>
          <w:rFonts w:ascii="Arial" w:hAnsi="Arial"/>
        </w:rPr>
      </w:pPr>
      <w:r>
        <w:rPr>
          <w:rFonts w:ascii="Arial" w:hAnsi="Arial"/>
        </w:rPr>
        <w:tab/>
      </w:r>
      <w:r w:rsidR="00654A36">
        <w:rPr>
          <w:rFonts w:ascii="Arial" w:hAnsi="Arial"/>
        </w:rPr>
        <w:t>Web Site: www.starseal.com</w:t>
      </w:r>
    </w:p>
    <w:p w14:paraId="2D14B980" w14:textId="77777777" w:rsidR="00E44DE9" w:rsidRDefault="00FC09C1" w:rsidP="00E44DE9">
      <w:pPr>
        <w:pStyle w:val="ListParagraph"/>
        <w:numPr>
          <w:ilvl w:val="1"/>
          <w:numId w:val="7"/>
        </w:numPr>
        <w:tabs>
          <w:tab w:val="left" w:pos="3240"/>
        </w:tabs>
        <w:spacing w:after="120"/>
        <w:ind w:right="360"/>
        <w:rPr>
          <w:rFonts w:ascii="Arial" w:hAnsi="Arial"/>
          <w:b/>
        </w:rPr>
      </w:pPr>
      <w:r w:rsidRPr="00E44DE9">
        <w:rPr>
          <w:rFonts w:ascii="Arial" w:hAnsi="Arial"/>
          <w:b/>
        </w:rPr>
        <w:t>EMERGENCY TELEPHONE NUMBER:</w:t>
      </w:r>
    </w:p>
    <w:p w14:paraId="6E4EE90A" w14:textId="77777777" w:rsidR="00E44DE9" w:rsidRDefault="00FC09C1" w:rsidP="00E44DE9">
      <w:pPr>
        <w:pStyle w:val="ListParagraph"/>
        <w:tabs>
          <w:tab w:val="left" w:pos="3240"/>
        </w:tabs>
        <w:spacing w:after="120"/>
        <w:ind w:right="360"/>
        <w:rPr>
          <w:rFonts w:ascii="Arial" w:hAnsi="Arial"/>
        </w:rPr>
      </w:pPr>
      <w:r w:rsidRPr="00E44DE9">
        <w:rPr>
          <w:rFonts w:ascii="Arial" w:hAnsi="Arial"/>
        </w:rPr>
        <w:t>Chem</w:t>
      </w:r>
      <w:r w:rsidR="00F9254C" w:rsidRPr="00E44DE9">
        <w:rPr>
          <w:rFonts w:ascii="Arial" w:hAnsi="Arial"/>
        </w:rPr>
        <w:t>Tel</w:t>
      </w:r>
      <w:r w:rsidRPr="00E44DE9">
        <w:rPr>
          <w:rFonts w:ascii="Arial" w:hAnsi="Arial"/>
        </w:rPr>
        <w:t>, Inc.</w:t>
      </w:r>
    </w:p>
    <w:p w14:paraId="7C9DAF3A" w14:textId="2A7E8E19" w:rsidR="00F9254C" w:rsidRPr="00E44DE9" w:rsidRDefault="00E44DE9" w:rsidP="00E44DE9">
      <w:pPr>
        <w:pStyle w:val="ListParagraph"/>
        <w:tabs>
          <w:tab w:val="left" w:pos="3240"/>
        </w:tabs>
        <w:spacing w:after="120"/>
        <w:ind w:right="360"/>
        <w:rPr>
          <w:rFonts w:ascii="Arial" w:hAnsi="Arial"/>
          <w:b/>
        </w:rPr>
      </w:pPr>
      <w:r>
        <w:rPr>
          <w:rFonts w:ascii="Arial" w:hAnsi="Arial"/>
        </w:rPr>
        <w:t>(</w:t>
      </w:r>
      <w:r w:rsidR="00F9254C" w:rsidRPr="00E44DE9">
        <w:rPr>
          <w:rFonts w:ascii="Arial" w:hAnsi="Arial"/>
        </w:rPr>
        <w:t>8</w:t>
      </w:r>
      <w:r w:rsidR="00FC09C1" w:rsidRPr="00E44DE9">
        <w:rPr>
          <w:rFonts w:ascii="Arial" w:hAnsi="Arial"/>
        </w:rPr>
        <w:t>00</w:t>
      </w:r>
      <w:r>
        <w:rPr>
          <w:rFonts w:ascii="Arial" w:hAnsi="Arial"/>
        </w:rPr>
        <w:t>)</w:t>
      </w:r>
      <w:r w:rsidR="00F9254C" w:rsidRPr="00E44DE9">
        <w:rPr>
          <w:rFonts w:ascii="Arial" w:hAnsi="Arial"/>
        </w:rPr>
        <w:t>255-3924</w:t>
      </w:r>
      <w:r>
        <w:rPr>
          <w:rFonts w:ascii="Arial" w:hAnsi="Arial"/>
        </w:rPr>
        <w:t>,</w:t>
      </w:r>
      <w:r w:rsidR="00FC09C1" w:rsidRPr="00E44DE9">
        <w:rPr>
          <w:rFonts w:ascii="Arial" w:hAnsi="Arial"/>
        </w:rPr>
        <w:t xml:space="preserve"> +1</w:t>
      </w:r>
      <w:r>
        <w:rPr>
          <w:rFonts w:ascii="Arial" w:hAnsi="Arial"/>
        </w:rPr>
        <w:t>(</w:t>
      </w:r>
      <w:r w:rsidR="00FC09C1" w:rsidRPr="00E44DE9">
        <w:rPr>
          <w:rFonts w:ascii="Arial" w:hAnsi="Arial"/>
        </w:rPr>
        <w:t>813</w:t>
      </w:r>
      <w:r>
        <w:rPr>
          <w:rFonts w:ascii="Arial" w:hAnsi="Arial"/>
        </w:rPr>
        <w:t>)</w:t>
      </w:r>
      <w:r w:rsidR="00FC09C1" w:rsidRPr="00E44DE9">
        <w:rPr>
          <w:rFonts w:ascii="Arial" w:hAnsi="Arial"/>
        </w:rPr>
        <w:t>248-0585</w:t>
      </w:r>
      <w:r w:rsidR="00654A36">
        <w:rPr>
          <w:rFonts w:ascii="Arial" w:hAnsi="Arial"/>
        </w:rPr>
        <w:tab/>
      </w:r>
    </w:p>
    <w:p w14:paraId="48582F38" w14:textId="77777777" w:rsidR="00654A36" w:rsidRDefault="00A46420" w:rsidP="00F76D6E">
      <w:pPr>
        <w:tabs>
          <w:tab w:val="left" w:pos="2880"/>
        </w:tabs>
        <w:ind w:left="90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61D0BE7B" wp14:editId="202868D3">
                <wp:extent cx="6739255" cy="274320"/>
                <wp:effectExtent l="66040" t="60960" r="78105" b="71120"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73726433" w14:textId="77777777" w:rsidR="003E63FA" w:rsidRPr="00157EFA" w:rsidRDefault="003E63FA" w:rsidP="00F9254C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2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HAZARDS IDENTIFICATION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7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GzYKMCAAB5BQAADgAAAGRycy9lMm9Eb2MueG1srFRNb9QwEL0j8R8s32myWbYbomar0lKEVD5E&#10;izg7jrOxcGxjO5uUX8943N0uVOJQcYk8E/vNm+fnOTufB0V2wnlpdE0XJzklQnPTSr2t6be761cl&#10;JT4w3TJltKjpvfD0fPPyxdlkK1GY3qhWOAIg2leTrWkfgq2yzPNeDMyfGCs0/OyMG1iA0G2z1rEJ&#10;0AeVFXl+mk3GtdYZLryH7FX6STeI33WCh89d50UgqqbALeDX4beJ32xzxqqtY7aX/IEGewaLgUkN&#10;RQ9QVywwMjr5BGqQ3BlvunDCzZCZrpNcYA/QzSL/q5vbnlmBvYA43h5k8v8Pln/afXFEtjUtQB7N&#10;BrijOzEH8tbMZBnlmayvYNethX1hhjRcM7bq7Y3hPzzR5rJneisunDNTL1gL9BbxZHZ0NOH4CNJM&#10;H00LZdgYDALNnRuidqAGAXTgcX+4mkiFQ/J0vXxTrFaUcPhXrF8vgW4swar9aet8eC/MQOKipg6u&#10;HtHZ7saHtHW/JRbzRsn2WiqFQbSbuFSO7BgYhXEudEhdqnEAuim/XuX5g2UgDcZK6T0TNG1EQV5/&#10;FFCaTNDEcpUn6f5RPMxPCy+g7jMrDzLAA1NyqGl5hBLv6Z1uQRdWBSZVWoOcSseUwKcDwsXAjABx&#10;27cTadTovjIwy7IESpS0Mkq9KNYpgHcVl5EqYWoLA4EHR4kz4bsMPbo5Xiwq7rbNQW88kvJM2Z4l&#10;WUtQO/kIbittR2EPdDA6Yop+ixZLZgtzM6OzESR6sTHtPRgQ+KDLYGzBojfuFyUTjICa+p8jc4IS&#10;9UFHE5dFWUIrAaP1crEqoBkMINvsF0xzwKhpgKZxeRnSgBmtk9s+CoQta3MBju8kmvGRDnQRA3jf&#10;2M/DLIoD5DjGXY8Tc/MbAAD//wMAUEsDBBQABgAIAAAAIQDobpsj2AAAAAUBAAAPAAAAZHJzL2Rv&#10;d25yZXYueG1sTI/BTsMwEETvSPyDtUjcqNMWCgrZVAiJA9xokbg68RJHxOtgb9Pw97hc4LLSaEYz&#10;b6vt7Ac1UUx9YITlogBF3Abbc4fwtn+6ugOVxLA1Q2BC+KYE2/r8rDKlDUd+pWknncolnEqD4ETG&#10;UuvUOvImLcJInL2PEL2RLGOnbTTHXO4HvSqKjfam57zgzEiPjtrP3cEjdM/t9M4+fU0iN05emtu5&#10;p4h4eTE/3IMSmuUvDCf8jA51ZmrCgW1SA0J+RH7vySs2yzWoBuF6vQJdV/o/ff0DAAD//wMAUEsB&#10;Ai0AFAAGAAgAAAAhAOSZw8D7AAAA4QEAABMAAAAAAAAAAAAAAAAAAAAAAFtDb250ZW50X1R5cGVz&#10;XS54bWxQSwECLQAUAAYACAAAACEAI7Jq4dcAAACUAQAACwAAAAAAAAAAAAAAAAAsAQAAX3JlbHMv&#10;LnJlbHNQSwECLQAUAAYACAAAACEAp/GzYKMCAAB5BQAADgAAAAAAAAAAAAAAAAAsAgAAZHJzL2Uy&#10;b0RvYy54bWxQSwECLQAUAAYACAAAACEA6G6bI9gAAAAFAQAADwAAAAAAAAAAAAAAAAD7BAAAZHJz&#10;L2Rvd25yZXYueG1sUEsFBgAAAAAEAAQA8wAAAAAGAAAAAA=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73726433" w14:textId="77777777" w:rsidR="00001448" w:rsidRPr="00157EFA" w:rsidRDefault="00001448" w:rsidP="00F9254C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2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HAZARDS IDENTIFICATION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184797" w14:textId="77777777" w:rsidR="00654A36" w:rsidRPr="00157EFA" w:rsidRDefault="00654A36" w:rsidP="00654A36">
      <w:pPr>
        <w:tabs>
          <w:tab w:val="left" w:pos="10710"/>
        </w:tabs>
        <w:ind w:left="144" w:right="360"/>
        <w:rPr>
          <w:rFonts w:ascii="Arial" w:hAnsi="Arial"/>
        </w:rPr>
      </w:pPr>
    </w:p>
    <w:p w14:paraId="7B8C0E31" w14:textId="77EB1C21" w:rsidR="00FC09C1" w:rsidRPr="00FC09C1" w:rsidRDefault="00FC09C1" w:rsidP="00FC09C1">
      <w:pPr>
        <w:pStyle w:val="ListParagraph"/>
        <w:numPr>
          <w:ilvl w:val="1"/>
          <w:numId w:val="5"/>
        </w:numPr>
        <w:tabs>
          <w:tab w:val="left" w:pos="3240"/>
        </w:tabs>
        <w:ind w:right="360"/>
        <w:rPr>
          <w:rFonts w:ascii="Arial" w:hAnsi="Arial"/>
        </w:rPr>
      </w:pPr>
      <w:r>
        <w:rPr>
          <w:rFonts w:ascii="Arial" w:hAnsi="Arial"/>
          <w:b/>
        </w:rPr>
        <w:t>CLASSIFICATION OF THE SUBSTANCE OR MIXTURE</w:t>
      </w:r>
      <w:r w:rsidRPr="00FC09C1">
        <w:rPr>
          <w:rFonts w:ascii="Arial" w:hAnsi="Arial"/>
          <w:b/>
        </w:rPr>
        <w:t>:</w:t>
      </w:r>
      <w:r w:rsidRPr="00FC09C1">
        <w:rPr>
          <w:rFonts w:ascii="Arial" w:hAnsi="Arial"/>
        </w:rPr>
        <w:t xml:space="preserve"> </w:t>
      </w:r>
    </w:p>
    <w:p w14:paraId="4FC26EA0" w14:textId="20F5D3B5" w:rsidR="00FC09C1" w:rsidRDefault="00FC09C1" w:rsidP="00FC09C1">
      <w:pPr>
        <w:pStyle w:val="ListParagraph"/>
        <w:tabs>
          <w:tab w:val="left" w:pos="3240"/>
        </w:tabs>
        <w:ind w:right="360"/>
        <w:rPr>
          <w:rFonts w:ascii="Arial" w:hAnsi="Arial"/>
        </w:rPr>
      </w:pPr>
      <w:r>
        <w:rPr>
          <w:rFonts w:ascii="Arial" w:hAnsi="Arial"/>
        </w:rPr>
        <w:t xml:space="preserve">The following classifications are applicable only to the general GHS regulations and not the </w:t>
      </w:r>
      <w:r w:rsidR="00E44DE9">
        <w:rPr>
          <w:rFonts w:ascii="Arial" w:hAnsi="Arial"/>
        </w:rPr>
        <w:t>S</w:t>
      </w:r>
      <w:r>
        <w:rPr>
          <w:rFonts w:ascii="Arial" w:hAnsi="Arial"/>
        </w:rPr>
        <w:t>pecific CLP regulation: H360</w:t>
      </w:r>
    </w:p>
    <w:p w14:paraId="11C78B51" w14:textId="206C6346" w:rsidR="00E44DE9" w:rsidRDefault="00E44DE9" w:rsidP="00FC09C1">
      <w:pPr>
        <w:pStyle w:val="ListParagraph"/>
        <w:tabs>
          <w:tab w:val="left" w:pos="3240"/>
        </w:tabs>
        <w:ind w:right="360"/>
        <w:rPr>
          <w:rFonts w:ascii="Arial" w:hAnsi="Arial"/>
        </w:rPr>
      </w:pPr>
      <w:r>
        <w:rPr>
          <w:rFonts w:ascii="Arial" w:hAnsi="Arial"/>
        </w:rPr>
        <w:t>The following hazard statements are applicable only to the EU regulations and not the US GHS regulation: H360FD, H400, H410</w:t>
      </w:r>
    </w:p>
    <w:p w14:paraId="2F385D9F" w14:textId="3A7CA5FF" w:rsidR="00E44DE9" w:rsidRDefault="00E44DE9" w:rsidP="00FC09C1">
      <w:pPr>
        <w:pStyle w:val="ListParagraph"/>
        <w:tabs>
          <w:tab w:val="left" w:pos="3240"/>
        </w:tabs>
        <w:ind w:right="360"/>
        <w:rPr>
          <w:rFonts w:ascii="Arial" w:hAnsi="Arial"/>
        </w:rPr>
      </w:pPr>
      <w:r>
        <w:rPr>
          <w:rFonts w:ascii="Arial" w:hAnsi="Arial"/>
        </w:rPr>
        <w:t>Repr. 1 H360: May damage fertility of the unborn child</w:t>
      </w:r>
    </w:p>
    <w:p w14:paraId="711AE0F7" w14:textId="2298BC51" w:rsidR="00FC09C1" w:rsidRPr="00DB1B38" w:rsidRDefault="00DB1B38" w:rsidP="00DB1B38">
      <w:pPr>
        <w:pStyle w:val="ListParagraph"/>
        <w:tabs>
          <w:tab w:val="left" w:pos="1440"/>
        </w:tabs>
        <w:ind w:right="36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6A93EE58" wp14:editId="412D4E48">
            <wp:extent cx="431589" cy="431589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Serious Health Hazar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3" cy="43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DE9">
        <w:rPr>
          <w:rFonts w:ascii="Arial" w:hAnsi="Arial"/>
        </w:rPr>
        <w:tab/>
        <w:t>Health Hazard</w:t>
      </w:r>
    </w:p>
    <w:p w14:paraId="36C1D59B" w14:textId="6D6F19B3" w:rsidR="00E44DE9" w:rsidRDefault="00E44DE9" w:rsidP="00E44DE9">
      <w:pPr>
        <w:pStyle w:val="ListParagraph"/>
        <w:tabs>
          <w:tab w:val="left" w:pos="1440"/>
          <w:tab w:val="left" w:pos="2160"/>
          <w:tab w:val="left" w:pos="3240"/>
        </w:tabs>
        <w:ind w:right="360"/>
        <w:rPr>
          <w:rFonts w:ascii="Arial" w:hAnsi="Arial"/>
        </w:rPr>
      </w:pPr>
      <w:r>
        <w:rPr>
          <w:rFonts w:ascii="Arial" w:hAnsi="Arial"/>
        </w:rPr>
        <w:t>Muta.</w:t>
      </w:r>
      <w:r>
        <w:rPr>
          <w:rFonts w:ascii="Arial" w:hAnsi="Arial"/>
        </w:rPr>
        <w:tab/>
        <w:t>1B</w:t>
      </w:r>
      <w:r>
        <w:rPr>
          <w:rFonts w:ascii="Arial" w:hAnsi="Arial"/>
        </w:rPr>
        <w:tab/>
        <w:t>H340</w:t>
      </w:r>
      <w:r>
        <w:rPr>
          <w:rFonts w:ascii="Arial" w:hAnsi="Arial"/>
        </w:rPr>
        <w:tab/>
        <w:t>May cause genetic defects.</w:t>
      </w:r>
    </w:p>
    <w:p w14:paraId="7032314E" w14:textId="2DF6BAF5" w:rsidR="00E44DE9" w:rsidRDefault="00E44DE9" w:rsidP="00E44DE9">
      <w:pPr>
        <w:pStyle w:val="ListParagraph"/>
        <w:tabs>
          <w:tab w:val="left" w:pos="1440"/>
          <w:tab w:val="left" w:pos="2160"/>
          <w:tab w:val="left" w:pos="3240"/>
        </w:tabs>
        <w:ind w:right="360"/>
        <w:rPr>
          <w:rFonts w:ascii="Arial" w:hAnsi="Arial"/>
        </w:rPr>
      </w:pPr>
      <w:r>
        <w:rPr>
          <w:rFonts w:ascii="Arial" w:hAnsi="Arial"/>
        </w:rPr>
        <w:t>Carc.</w:t>
      </w:r>
      <w:r>
        <w:rPr>
          <w:rFonts w:ascii="Arial" w:hAnsi="Arial"/>
        </w:rPr>
        <w:tab/>
        <w:t>1B</w:t>
      </w:r>
      <w:r>
        <w:rPr>
          <w:rFonts w:ascii="Arial" w:hAnsi="Arial"/>
        </w:rPr>
        <w:tab/>
        <w:t>H350</w:t>
      </w:r>
      <w:r>
        <w:rPr>
          <w:rFonts w:ascii="Arial" w:hAnsi="Arial"/>
        </w:rPr>
        <w:tab/>
        <w:t>May cause cancer.</w:t>
      </w:r>
    </w:p>
    <w:p w14:paraId="452C65A3" w14:textId="3CAB7DB6" w:rsidR="00E44DE9" w:rsidRDefault="00E44DE9" w:rsidP="00E44DE9">
      <w:pPr>
        <w:pStyle w:val="ListParagraph"/>
        <w:tabs>
          <w:tab w:val="left" w:pos="1440"/>
          <w:tab w:val="left" w:pos="2160"/>
          <w:tab w:val="left" w:pos="3240"/>
        </w:tabs>
        <w:ind w:right="360"/>
        <w:rPr>
          <w:rFonts w:ascii="Arial" w:hAnsi="Arial"/>
        </w:rPr>
      </w:pPr>
      <w:r>
        <w:rPr>
          <w:rFonts w:ascii="Arial" w:hAnsi="Arial"/>
        </w:rPr>
        <w:t>Repr.</w:t>
      </w:r>
      <w:r>
        <w:rPr>
          <w:rFonts w:ascii="Arial" w:hAnsi="Arial"/>
        </w:rPr>
        <w:tab/>
        <w:t>1B</w:t>
      </w:r>
      <w:r>
        <w:rPr>
          <w:rFonts w:ascii="Arial" w:hAnsi="Arial"/>
        </w:rPr>
        <w:tab/>
        <w:t>H360FD</w:t>
      </w:r>
      <w:r>
        <w:rPr>
          <w:rFonts w:ascii="Arial" w:hAnsi="Arial"/>
        </w:rPr>
        <w:tab/>
        <w:t>May damage fertilit</w:t>
      </w:r>
      <w:r w:rsidR="00EE3C69">
        <w:rPr>
          <w:rFonts w:ascii="Arial" w:hAnsi="Arial"/>
        </w:rPr>
        <w:t>y. May damage the unborn child.</w:t>
      </w:r>
    </w:p>
    <w:p w14:paraId="3D445A1F" w14:textId="55E2CAFA" w:rsidR="00EE3C69" w:rsidRPr="00DB1B38" w:rsidRDefault="00DB1B38" w:rsidP="00DB1B38">
      <w:pPr>
        <w:pStyle w:val="ListParagraph"/>
        <w:tabs>
          <w:tab w:val="left" w:pos="1440"/>
        </w:tabs>
        <w:ind w:right="36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5C9DEEF" wp14:editId="0CB89E71">
            <wp:extent cx="431800" cy="43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Environmentally Hazardous Substan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1" cy="4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C69">
        <w:rPr>
          <w:rFonts w:ascii="Arial" w:hAnsi="Arial"/>
        </w:rPr>
        <w:tab/>
        <w:t>Environment</w:t>
      </w:r>
    </w:p>
    <w:p w14:paraId="309D5134" w14:textId="2D2DCE92" w:rsidR="00EE3C69" w:rsidRPr="00DB1B38" w:rsidRDefault="008600D5" w:rsidP="00DB1B38">
      <w:pPr>
        <w:pStyle w:val="ListParagraph"/>
        <w:tabs>
          <w:tab w:val="left" w:pos="2340"/>
          <w:tab w:val="left" w:pos="2880"/>
          <w:tab w:val="left" w:pos="3600"/>
        </w:tabs>
        <w:ind w:right="360"/>
        <w:rPr>
          <w:rFonts w:ascii="Arial" w:hAnsi="Arial"/>
        </w:rPr>
      </w:pPr>
      <w:r>
        <w:rPr>
          <w:rFonts w:ascii="Arial" w:hAnsi="Arial"/>
        </w:rPr>
        <w:t>Aquatic Chronic</w:t>
      </w:r>
      <w:r>
        <w:rPr>
          <w:rFonts w:ascii="Arial" w:hAnsi="Arial"/>
        </w:rPr>
        <w:tab/>
        <w:t>1</w:t>
      </w:r>
      <w:r>
        <w:rPr>
          <w:rFonts w:ascii="Arial" w:hAnsi="Arial"/>
        </w:rPr>
        <w:tab/>
        <w:t>H411</w:t>
      </w:r>
      <w:r w:rsidR="00EE3C69">
        <w:rPr>
          <w:rFonts w:ascii="Arial" w:hAnsi="Arial"/>
        </w:rPr>
        <w:tab/>
      </w:r>
      <w:r>
        <w:rPr>
          <w:rFonts w:ascii="Arial" w:hAnsi="Arial"/>
        </w:rPr>
        <w:t>T</w:t>
      </w:r>
      <w:r w:rsidR="00EE3C69">
        <w:rPr>
          <w:rFonts w:ascii="Arial" w:hAnsi="Arial"/>
        </w:rPr>
        <w:t>oxic to aquatic life with long lasting effects</w:t>
      </w:r>
    </w:p>
    <w:p w14:paraId="7E9CE540" w14:textId="0A004CE3" w:rsidR="00EE3C69" w:rsidRDefault="00DB1B38" w:rsidP="00EE3C69">
      <w:pPr>
        <w:pStyle w:val="ListParagraph"/>
        <w:tabs>
          <w:tab w:val="left" w:pos="3240"/>
        </w:tabs>
        <w:ind w:right="36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48925032" wp14:editId="085223AF">
            <wp:extent cx="423333" cy="423333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Caution Gener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08" cy="42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D9BA4" w14:textId="766E4012" w:rsidR="00EE3C69" w:rsidRDefault="00EE3C69" w:rsidP="00EE3C69">
      <w:pPr>
        <w:pStyle w:val="ListParagraph"/>
        <w:tabs>
          <w:tab w:val="left" w:pos="1800"/>
          <w:tab w:val="left" w:pos="2160"/>
          <w:tab w:val="left" w:pos="2880"/>
        </w:tabs>
        <w:ind w:right="360"/>
        <w:rPr>
          <w:rFonts w:ascii="Arial" w:hAnsi="Arial"/>
        </w:rPr>
      </w:pPr>
      <w:r>
        <w:rPr>
          <w:rFonts w:ascii="Arial" w:hAnsi="Arial"/>
        </w:rPr>
        <w:t>Skin Sens.</w:t>
      </w:r>
      <w:r>
        <w:rPr>
          <w:rFonts w:ascii="Arial" w:hAnsi="Arial"/>
        </w:rPr>
        <w:tab/>
        <w:t>1</w:t>
      </w:r>
      <w:r>
        <w:rPr>
          <w:rFonts w:ascii="Arial" w:hAnsi="Arial"/>
        </w:rPr>
        <w:tab/>
        <w:t>H317</w:t>
      </w:r>
      <w:r>
        <w:rPr>
          <w:rFonts w:ascii="Arial" w:hAnsi="Arial"/>
        </w:rPr>
        <w:tab/>
        <w:t>May cause an allergic skin reaction.</w:t>
      </w:r>
    </w:p>
    <w:p w14:paraId="7A06277C" w14:textId="77777777" w:rsidR="003E63FA" w:rsidRDefault="003E63FA" w:rsidP="008A0FBA">
      <w:pPr>
        <w:pStyle w:val="ListParagraph"/>
        <w:tabs>
          <w:tab w:val="left" w:pos="3240"/>
        </w:tabs>
        <w:spacing w:after="120"/>
        <w:ind w:right="360"/>
        <w:contextualSpacing w:val="0"/>
        <w:rPr>
          <w:rFonts w:ascii="Arial" w:hAnsi="Arial"/>
          <w:b/>
        </w:rPr>
      </w:pPr>
    </w:p>
    <w:p w14:paraId="57871B46" w14:textId="35207E5C" w:rsidR="00EE3C69" w:rsidRDefault="00EE3C69" w:rsidP="008A0FBA">
      <w:pPr>
        <w:pStyle w:val="ListParagraph"/>
        <w:tabs>
          <w:tab w:val="left" w:pos="3240"/>
        </w:tabs>
        <w:spacing w:after="120"/>
        <w:ind w:right="360"/>
        <w:contextualSpacing w:val="0"/>
        <w:rPr>
          <w:rFonts w:ascii="Arial" w:hAnsi="Arial"/>
          <w:b/>
        </w:rPr>
      </w:pPr>
      <w:r w:rsidRPr="00E44DE9">
        <w:rPr>
          <w:rFonts w:ascii="Arial" w:hAnsi="Arial"/>
          <w:b/>
        </w:rPr>
        <w:t xml:space="preserve">CLASSIFICATION ACCORDING TO </w:t>
      </w:r>
      <w:r>
        <w:rPr>
          <w:rFonts w:ascii="Arial" w:hAnsi="Arial"/>
          <w:b/>
        </w:rPr>
        <w:t>DIRECTIVE</w:t>
      </w:r>
      <w:r w:rsidRPr="00E44DE9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67/548/ECC or DIRECTIVE 1999/45/EC</w:t>
      </w:r>
    </w:p>
    <w:p w14:paraId="424A79FB" w14:textId="2DDD21D3" w:rsidR="006D7C39" w:rsidRPr="00DB1B38" w:rsidRDefault="004C7C06" w:rsidP="008A0FBA">
      <w:pPr>
        <w:pStyle w:val="ListParagraph"/>
        <w:tabs>
          <w:tab w:val="left" w:pos="1440"/>
        </w:tabs>
        <w:ind w:left="1080" w:right="360" w:hanging="36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021C9988" wp14:editId="42D4BCB9">
            <wp:extent cx="380788" cy="380788"/>
            <wp:effectExtent l="0" t="0" r="635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 Dangerous Substances Toxi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95" cy="3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F58">
        <w:rPr>
          <w:rFonts w:ascii="Arial" w:hAnsi="Arial"/>
        </w:rPr>
        <w:t xml:space="preserve">  </w:t>
      </w:r>
      <w:r w:rsidR="006D7C39">
        <w:rPr>
          <w:rFonts w:ascii="Arial" w:hAnsi="Arial"/>
        </w:rPr>
        <w:t>T; Toxic</w:t>
      </w:r>
    </w:p>
    <w:p w14:paraId="6614358B" w14:textId="29EAA028" w:rsidR="006D7C39" w:rsidRDefault="006D7C39" w:rsidP="008A0FBA">
      <w:pPr>
        <w:pStyle w:val="ListParagraph"/>
        <w:tabs>
          <w:tab w:val="left" w:pos="2520"/>
        </w:tabs>
        <w:ind w:left="1080" w:right="360" w:hanging="360"/>
        <w:rPr>
          <w:rFonts w:ascii="Arial" w:hAnsi="Arial"/>
        </w:rPr>
      </w:pPr>
      <w:r>
        <w:rPr>
          <w:rFonts w:ascii="Arial" w:hAnsi="Arial"/>
        </w:rPr>
        <w:t>R45-46</w:t>
      </w:r>
      <w:r w:rsidR="00AC0F58">
        <w:rPr>
          <w:rFonts w:ascii="Arial" w:hAnsi="Arial"/>
        </w:rPr>
        <w:t>-</w:t>
      </w:r>
      <w:r>
        <w:rPr>
          <w:rFonts w:ascii="Arial" w:hAnsi="Arial"/>
        </w:rPr>
        <w:t>60-61</w:t>
      </w:r>
      <w:r w:rsidR="00AC0F58">
        <w:rPr>
          <w:rFonts w:ascii="Arial" w:hAnsi="Arial"/>
        </w:rPr>
        <w:t>:</w:t>
      </w:r>
      <w:r>
        <w:rPr>
          <w:rFonts w:ascii="Arial" w:hAnsi="Arial"/>
        </w:rPr>
        <w:tab/>
        <w:t xml:space="preserve">May cause </w:t>
      </w:r>
      <w:r w:rsidRPr="006D7C39">
        <w:rPr>
          <w:rFonts w:ascii="Arial" w:hAnsi="Arial"/>
        </w:rPr>
        <w:t>cancer.</w:t>
      </w:r>
      <w:r>
        <w:rPr>
          <w:rFonts w:ascii="Arial" w:hAnsi="Arial"/>
        </w:rPr>
        <w:t xml:space="preserve"> May cause heritable genetic damage. May impair fertility.</w:t>
      </w:r>
    </w:p>
    <w:p w14:paraId="46908E3C" w14:textId="363B2215" w:rsidR="006D7C39" w:rsidRPr="006D7C39" w:rsidRDefault="00AC0F58" w:rsidP="008A0FBA">
      <w:pPr>
        <w:pStyle w:val="ListParagraph"/>
        <w:tabs>
          <w:tab w:val="left" w:pos="2520"/>
        </w:tabs>
        <w:spacing w:after="120"/>
        <w:ind w:left="1080" w:right="360" w:hanging="360"/>
        <w:contextualSpacing w:val="0"/>
        <w:rPr>
          <w:rFonts w:ascii="Arial" w:hAnsi="Arial"/>
        </w:rPr>
      </w:pPr>
      <w:r>
        <w:rPr>
          <w:rFonts w:ascii="Arial" w:hAnsi="Arial"/>
        </w:rPr>
        <w:tab/>
      </w:r>
      <w:r w:rsidR="008A0FBA">
        <w:rPr>
          <w:rFonts w:ascii="Arial" w:hAnsi="Arial"/>
        </w:rPr>
        <w:tab/>
      </w:r>
      <w:r w:rsidR="006D7C39">
        <w:rPr>
          <w:rFonts w:ascii="Arial" w:hAnsi="Arial"/>
        </w:rPr>
        <w:t>May cause harm to the unborn child.</w:t>
      </w:r>
    </w:p>
    <w:p w14:paraId="08CB564D" w14:textId="2908A479" w:rsidR="006D7C39" w:rsidRPr="00DB1B38" w:rsidRDefault="00AC0F58" w:rsidP="008A0FBA">
      <w:pPr>
        <w:pStyle w:val="ListParagraph"/>
        <w:tabs>
          <w:tab w:val="left" w:pos="2520"/>
        </w:tabs>
        <w:ind w:left="1080" w:right="360" w:hanging="360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5CD6DD85" wp14:editId="7CDEC216">
            <wp:extent cx="372533" cy="374196"/>
            <wp:effectExtent l="0" t="0" r="889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 Dangerous Substances Harmful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33" cy="37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</w:t>
      </w:r>
      <w:r w:rsidR="006D7C39">
        <w:rPr>
          <w:rFonts w:ascii="Arial" w:hAnsi="Arial"/>
        </w:rPr>
        <w:t xml:space="preserve">Xi; </w:t>
      </w:r>
      <w:r w:rsidR="00AD654B">
        <w:rPr>
          <w:rFonts w:ascii="Arial" w:hAnsi="Arial"/>
        </w:rPr>
        <w:t>Sensitizing</w:t>
      </w:r>
    </w:p>
    <w:p w14:paraId="7BBA6F62" w14:textId="19E37064" w:rsidR="006D7C39" w:rsidRDefault="00AC0F58" w:rsidP="008A0FBA">
      <w:pPr>
        <w:pStyle w:val="ListParagraph"/>
        <w:tabs>
          <w:tab w:val="left" w:pos="2520"/>
        </w:tabs>
        <w:spacing w:after="120"/>
        <w:ind w:left="1080" w:right="360" w:hanging="360"/>
        <w:contextualSpacing w:val="0"/>
        <w:rPr>
          <w:rFonts w:ascii="Arial" w:hAnsi="Arial"/>
        </w:rPr>
      </w:pPr>
      <w:r>
        <w:rPr>
          <w:rFonts w:ascii="Arial" w:hAnsi="Arial"/>
        </w:rPr>
        <w:t>R43</w:t>
      </w:r>
      <w:r w:rsidR="006D7C39">
        <w:rPr>
          <w:rFonts w:ascii="Arial" w:hAnsi="Arial"/>
        </w:rPr>
        <w:tab/>
      </w:r>
      <w:r w:rsidR="005918D3">
        <w:rPr>
          <w:rFonts w:ascii="Arial" w:hAnsi="Arial"/>
        </w:rPr>
        <w:t xml:space="preserve">Irritating to skin. </w:t>
      </w:r>
      <w:r w:rsidR="006D7C39">
        <w:rPr>
          <w:rFonts w:ascii="Arial" w:hAnsi="Arial"/>
        </w:rPr>
        <w:t xml:space="preserve">May cause </w:t>
      </w:r>
      <w:r w:rsidR="00AD654B">
        <w:rPr>
          <w:rFonts w:ascii="Arial" w:eastAsiaTheme="minorHAnsi" w:hAnsi="Arial" w:cs="Arial"/>
        </w:rPr>
        <w:t>sensitization</w:t>
      </w:r>
      <w:r>
        <w:rPr>
          <w:rFonts w:ascii="Arial" w:eastAsiaTheme="minorHAnsi" w:hAnsi="Arial" w:cs="Arial"/>
        </w:rPr>
        <w:t xml:space="preserve"> by skin contact</w:t>
      </w:r>
      <w:r w:rsidR="006D7C39">
        <w:rPr>
          <w:rFonts w:ascii="Arial" w:hAnsi="Arial"/>
        </w:rPr>
        <w:t>.</w:t>
      </w:r>
    </w:p>
    <w:p w14:paraId="61FC6C67" w14:textId="29F31547" w:rsidR="006D7C39" w:rsidRPr="00DB1B38" w:rsidRDefault="00AC0F58" w:rsidP="008A0FBA">
      <w:pPr>
        <w:pStyle w:val="ListParagraph"/>
        <w:tabs>
          <w:tab w:val="left" w:pos="2520"/>
        </w:tabs>
        <w:ind w:left="1080" w:right="360" w:hanging="36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6AC98131" wp14:editId="283DB445">
            <wp:extent cx="368300" cy="368300"/>
            <wp:effectExtent l="0" t="0" r="12700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 Dangerous Substances Environment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N</w:t>
      </w:r>
      <w:r w:rsidR="006D7C39">
        <w:rPr>
          <w:rFonts w:ascii="Arial" w:hAnsi="Arial"/>
        </w:rPr>
        <w:t xml:space="preserve">; </w:t>
      </w:r>
      <w:r>
        <w:rPr>
          <w:rFonts w:ascii="Arial" w:hAnsi="Arial"/>
        </w:rPr>
        <w:t>Dangerous to the environment</w:t>
      </w:r>
    </w:p>
    <w:p w14:paraId="43D4CB19" w14:textId="489B6BDF" w:rsidR="00AC0F58" w:rsidRDefault="006D7C39" w:rsidP="008A0FBA">
      <w:pPr>
        <w:widowControl w:val="0"/>
        <w:tabs>
          <w:tab w:val="left" w:pos="252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hAnsi="Arial"/>
        </w:rPr>
        <w:t>R</w:t>
      </w:r>
      <w:r w:rsidR="00AC0F58">
        <w:rPr>
          <w:rFonts w:ascii="Arial" w:hAnsi="Arial"/>
        </w:rPr>
        <w:t>50/53;</w:t>
      </w:r>
      <w:r>
        <w:rPr>
          <w:rFonts w:ascii="Arial" w:hAnsi="Arial"/>
        </w:rPr>
        <w:tab/>
      </w:r>
      <w:r w:rsidR="005918D3">
        <w:rPr>
          <w:rFonts w:ascii="Arial" w:eastAsiaTheme="minorHAnsi" w:hAnsi="Arial" w:cs="Arial"/>
        </w:rPr>
        <w:t>T</w:t>
      </w:r>
      <w:r w:rsidR="00AC0F58">
        <w:rPr>
          <w:rFonts w:ascii="Arial" w:eastAsiaTheme="minorHAnsi" w:hAnsi="Arial" w:cs="Arial"/>
        </w:rPr>
        <w:t>oxic to aquatic organisms, may cause long-term adverse effects in the aquatic</w:t>
      </w:r>
    </w:p>
    <w:p w14:paraId="2BD79EF5" w14:textId="15974504" w:rsidR="006D7C39" w:rsidRPr="00AC0F58" w:rsidRDefault="00AC0F58" w:rsidP="008A0FBA">
      <w:pPr>
        <w:widowControl w:val="0"/>
        <w:tabs>
          <w:tab w:val="left" w:pos="2520"/>
        </w:tabs>
        <w:autoSpaceDE w:val="0"/>
        <w:autoSpaceDN w:val="0"/>
        <w:adjustRightInd w:val="0"/>
        <w:spacing w:after="12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A0FBA">
        <w:rPr>
          <w:rFonts w:ascii="Arial" w:eastAsiaTheme="minorHAnsi" w:hAnsi="Arial" w:cs="Arial"/>
        </w:rPr>
        <w:tab/>
      </w:r>
      <w:r w:rsidRPr="00AC0F58">
        <w:rPr>
          <w:rFonts w:ascii="Arial" w:eastAsiaTheme="minorHAnsi" w:hAnsi="Arial" w:cs="Arial"/>
        </w:rPr>
        <w:t>environment.</w:t>
      </w:r>
      <w:r w:rsidR="006D7C39" w:rsidRPr="00AC0F58">
        <w:rPr>
          <w:rFonts w:ascii="Arial" w:hAnsi="Arial"/>
        </w:rPr>
        <w:t>.</w:t>
      </w:r>
    </w:p>
    <w:p w14:paraId="098CF784" w14:textId="1726860F" w:rsidR="00AC0F58" w:rsidRDefault="00AC0F58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Classification system:</w:t>
      </w:r>
    </w:p>
    <w:p w14:paraId="00002B45" w14:textId="77777777" w:rsidR="00AC0F58" w:rsidRDefault="00AC0F58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The classification is according to the latest editions of the EU-lists, and extended by company and</w:t>
      </w:r>
    </w:p>
    <w:p w14:paraId="21889EE8" w14:textId="77777777" w:rsidR="00AC0F58" w:rsidRDefault="00AC0F58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literature data.</w:t>
      </w:r>
    </w:p>
    <w:p w14:paraId="3BF1AB91" w14:textId="77777777" w:rsidR="00AC0F58" w:rsidRDefault="00AC0F58" w:rsidP="008A0FBA">
      <w:pPr>
        <w:pStyle w:val="ListParagraph"/>
        <w:tabs>
          <w:tab w:val="left" w:pos="1800"/>
          <w:tab w:val="left" w:pos="2160"/>
          <w:tab w:val="left" w:pos="2880"/>
        </w:tabs>
        <w:ind w:left="1080" w:right="360" w:hanging="360"/>
        <w:rPr>
          <w:rFonts w:ascii="Arial" w:eastAsiaTheme="minorHAnsi" w:hAnsi="Arial" w:cs="Arial"/>
        </w:rPr>
      </w:pPr>
    </w:p>
    <w:p w14:paraId="414FA368" w14:textId="41AF8195" w:rsidR="00AC0F58" w:rsidRPr="00AC0F58" w:rsidRDefault="00AC0F58" w:rsidP="00AC0F58">
      <w:pPr>
        <w:pStyle w:val="ListParagraph"/>
        <w:numPr>
          <w:ilvl w:val="1"/>
          <w:numId w:val="5"/>
        </w:numPr>
        <w:ind w:left="360" w:right="360" w:firstLine="0"/>
        <w:rPr>
          <w:rFonts w:ascii="Arial" w:eastAsiaTheme="minorHAnsi" w:hAnsi="Arial" w:cs="Arial"/>
          <w:b/>
        </w:rPr>
      </w:pPr>
      <w:r w:rsidRPr="00AC0F58">
        <w:rPr>
          <w:rFonts w:ascii="Arial" w:eastAsiaTheme="minorHAnsi" w:hAnsi="Arial" w:cs="Arial"/>
          <w:b/>
        </w:rPr>
        <w:t>Label Elements</w:t>
      </w:r>
    </w:p>
    <w:p w14:paraId="273C9C6F" w14:textId="050B1922" w:rsidR="00AC0F58" w:rsidRPr="00AC0F58" w:rsidRDefault="00AC0F58" w:rsidP="00AC0F58">
      <w:pPr>
        <w:pStyle w:val="ListParagraph"/>
        <w:ind w:right="360"/>
        <w:rPr>
          <w:rFonts w:ascii="Arial" w:eastAsiaTheme="minorHAnsi" w:hAnsi="Arial" w:cs="Arial"/>
          <w:b/>
        </w:rPr>
      </w:pPr>
      <w:r w:rsidRPr="00AC0F58">
        <w:rPr>
          <w:rFonts w:ascii="Arial" w:eastAsiaTheme="minorHAnsi" w:hAnsi="Arial" w:cs="Arial"/>
          <w:b/>
        </w:rPr>
        <w:t>Labeling according to Regulation (EC) No 1272/2008</w:t>
      </w:r>
    </w:p>
    <w:p w14:paraId="5948D9C1" w14:textId="77777777" w:rsidR="00B152D7" w:rsidRDefault="00AC0F58" w:rsidP="00AC0F58">
      <w:pPr>
        <w:pStyle w:val="ListParagraph"/>
        <w:spacing w:after="120"/>
        <w:ind w:right="360"/>
        <w:contextualSpacing w:val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The product is classified and labeled according to the </w:t>
      </w:r>
      <w:r w:rsidR="005918D3">
        <w:rPr>
          <w:rFonts w:ascii="Arial" w:eastAsiaTheme="minorHAnsi" w:hAnsi="Arial" w:cs="Arial"/>
        </w:rPr>
        <w:t xml:space="preserve">Globally Harmonized </w:t>
      </w:r>
      <w:r w:rsidR="00B152D7">
        <w:rPr>
          <w:rFonts w:ascii="Arial" w:eastAsiaTheme="minorHAnsi" w:hAnsi="Arial" w:cs="Arial"/>
        </w:rPr>
        <w:t>System (GHS).</w:t>
      </w:r>
    </w:p>
    <w:p w14:paraId="396D7F15" w14:textId="497E2253" w:rsidR="008A0FBA" w:rsidRDefault="008A0FBA" w:rsidP="00AC0F58">
      <w:pPr>
        <w:pStyle w:val="ListParagraph"/>
        <w:ind w:right="360"/>
        <w:rPr>
          <w:rFonts w:ascii="Arial" w:hAnsi="Arial"/>
          <w:b/>
        </w:rPr>
      </w:pPr>
      <w:r>
        <w:rPr>
          <w:rFonts w:ascii="Arial" w:hAnsi="Arial"/>
          <w:noProof/>
        </w:rPr>
        <w:drawing>
          <wp:inline distT="0" distB="0" distL="0" distR="0" wp14:anchorId="06F7A86A" wp14:editId="6604B150">
            <wp:extent cx="423333" cy="423333"/>
            <wp:effectExtent l="0" t="0" r="889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Caution Gener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08" cy="42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0C4483E9" wp14:editId="3B852D54">
            <wp:extent cx="431589" cy="431589"/>
            <wp:effectExtent l="0" t="0" r="63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Serious Health Hazar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3" cy="43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7C146ECA" wp14:editId="36EB3F08">
            <wp:extent cx="431800" cy="431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Environmentally Hazardous Substan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1" cy="4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5B86" w14:textId="494E05D6" w:rsidR="008A0FBA" w:rsidRDefault="008A0FBA" w:rsidP="008A0FBA">
      <w:pPr>
        <w:pStyle w:val="ListParagraph"/>
        <w:spacing w:after="120"/>
        <w:ind w:right="360"/>
        <w:contextualSpacing w:val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GHS07 GHS08 GHS09</w:t>
      </w:r>
    </w:p>
    <w:p w14:paraId="1CBA3CE7" w14:textId="78344BAE" w:rsidR="008A0FBA" w:rsidRDefault="008A0FBA" w:rsidP="008A0FBA">
      <w:pPr>
        <w:widowControl w:val="0"/>
        <w:autoSpaceDE w:val="0"/>
        <w:autoSpaceDN w:val="0"/>
        <w:adjustRightInd w:val="0"/>
        <w:spacing w:after="12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  <w:bCs/>
        </w:rPr>
        <w:t xml:space="preserve">Signal word </w:t>
      </w:r>
      <w:r>
        <w:rPr>
          <w:rFonts w:ascii="Arial" w:eastAsiaTheme="minorHAnsi" w:hAnsi="Arial" w:cs="Arial"/>
        </w:rPr>
        <w:t>Danger</w:t>
      </w:r>
    </w:p>
    <w:p w14:paraId="2FBF3B5E" w14:textId="7FE66953" w:rsidR="008A0FBA" w:rsidRDefault="008A0FBA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 xml:space="preserve">Hazard-determining components of </w:t>
      </w:r>
      <w:r w:rsidR="00DF31F3">
        <w:rPr>
          <w:rFonts w:ascii="Arial" w:eastAsiaTheme="minorHAnsi" w:hAnsi="Arial" w:cs="Arial"/>
          <w:b/>
          <w:bCs/>
        </w:rPr>
        <w:t>labeling</w:t>
      </w:r>
      <w:r>
        <w:rPr>
          <w:rFonts w:ascii="Arial" w:eastAsiaTheme="minorHAnsi" w:hAnsi="Arial" w:cs="Arial"/>
          <w:b/>
          <w:bCs/>
        </w:rPr>
        <w:t>:</w:t>
      </w:r>
    </w:p>
    <w:p w14:paraId="565549A2" w14:textId="3FBBB86A" w:rsidR="008A0FBA" w:rsidRDefault="00DF31F3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Residues (Petroleum steam-cracked.</w:t>
      </w:r>
    </w:p>
    <w:p w14:paraId="20F6A671" w14:textId="77777777" w:rsidR="008A0FBA" w:rsidRDefault="008A0FBA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benzo[a]pyrene</w:t>
      </w:r>
    </w:p>
    <w:p w14:paraId="1F9EA01D" w14:textId="77777777" w:rsidR="00DF31F3" w:rsidRDefault="00DF31F3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  <w:b/>
          <w:bCs/>
        </w:rPr>
      </w:pPr>
    </w:p>
    <w:p w14:paraId="2A4EE216" w14:textId="6FD2EA3F" w:rsidR="008A0FBA" w:rsidRDefault="008A0FBA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Hazard statements</w:t>
      </w:r>
    </w:p>
    <w:p w14:paraId="2F4434E5" w14:textId="77777777" w:rsidR="008A0FBA" w:rsidRDefault="008A0FBA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The following Hazard Statements are applicable only to the EU regulations and not the US GHS</w:t>
      </w:r>
    </w:p>
    <w:p w14:paraId="66ADF2EE" w14:textId="77777777" w:rsidR="008A0FBA" w:rsidRDefault="008A0FBA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regulation: H360FD, H410.</w:t>
      </w:r>
    </w:p>
    <w:p w14:paraId="3A4D8813" w14:textId="77777777" w:rsidR="008A0FBA" w:rsidRDefault="008A0FBA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The following Hazard Statements are applicable only to the general GHS regulations and not the specific</w:t>
      </w:r>
    </w:p>
    <w:p w14:paraId="4B6A2528" w14:textId="77777777" w:rsidR="008A0FBA" w:rsidRDefault="008A0FBA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CLP regulation: H360.</w:t>
      </w:r>
    </w:p>
    <w:p w14:paraId="75CD936F" w14:textId="77777777" w:rsidR="00DF31F3" w:rsidRDefault="00DF31F3" w:rsidP="00DF31F3">
      <w:pPr>
        <w:widowControl w:val="0"/>
        <w:tabs>
          <w:tab w:val="left" w:pos="180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H315</w:t>
      </w:r>
      <w:r>
        <w:rPr>
          <w:rFonts w:ascii="Arial" w:eastAsiaTheme="minorHAnsi" w:hAnsi="Arial" w:cs="Arial"/>
        </w:rPr>
        <w:tab/>
        <w:t>Causes skin irritation.</w:t>
      </w:r>
    </w:p>
    <w:p w14:paraId="6BDF50DA" w14:textId="423296C5" w:rsidR="008A0FBA" w:rsidRDefault="008A0FBA" w:rsidP="008A0FBA">
      <w:pPr>
        <w:widowControl w:val="0"/>
        <w:tabs>
          <w:tab w:val="left" w:pos="180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H317</w:t>
      </w:r>
      <w:r>
        <w:rPr>
          <w:rFonts w:ascii="Arial" w:eastAsiaTheme="minorHAnsi" w:hAnsi="Arial" w:cs="Arial"/>
        </w:rPr>
        <w:tab/>
        <w:t>May cause an allergic skin reaction.</w:t>
      </w:r>
    </w:p>
    <w:p w14:paraId="712DBD7E" w14:textId="7D648F3B" w:rsidR="008A0FBA" w:rsidRDefault="008A0FBA" w:rsidP="008A0FBA">
      <w:pPr>
        <w:widowControl w:val="0"/>
        <w:tabs>
          <w:tab w:val="left" w:pos="180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H340</w:t>
      </w:r>
      <w:r>
        <w:rPr>
          <w:rFonts w:ascii="Arial" w:eastAsiaTheme="minorHAnsi" w:hAnsi="Arial" w:cs="Arial"/>
        </w:rPr>
        <w:tab/>
        <w:t>May cause genetic defects.</w:t>
      </w:r>
    </w:p>
    <w:p w14:paraId="02CB862F" w14:textId="74C68EA7" w:rsidR="008A0FBA" w:rsidRDefault="008A0FBA" w:rsidP="008A0FBA">
      <w:pPr>
        <w:widowControl w:val="0"/>
        <w:tabs>
          <w:tab w:val="left" w:pos="180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H350</w:t>
      </w:r>
      <w:r>
        <w:rPr>
          <w:rFonts w:ascii="Arial" w:eastAsiaTheme="minorHAnsi" w:hAnsi="Arial" w:cs="Arial"/>
        </w:rPr>
        <w:tab/>
        <w:t>May cause cancer.</w:t>
      </w:r>
    </w:p>
    <w:p w14:paraId="206CD4B6" w14:textId="77777777" w:rsidR="00DF31F3" w:rsidRDefault="00DF31F3" w:rsidP="00DF31F3">
      <w:pPr>
        <w:widowControl w:val="0"/>
        <w:tabs>
          <w:tab w:val="left" w:pos="180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H360</w:t>
      </w:r>
      <w:r>
        <w:rPr>
          <w:rFonts w:ascii="Arial" w:eastAsiaTheme="minorHAnsi" w:hAnsi="Arial" w:cs="Arial"/>
        </w:rPr>
        <w:tab/>
        <w:t>May damage fertility or the unborn child.</w:t>
      </w:r>
    </w:p>
    <w:p w14:paraId="54E772D8" w14:textId="51F4D2EB" w:rsidR="008A0FBA" w:rsidRDefault="008A0FBA" w:rsidP="008A0FBA">
      <w:pPr>
        <w:widowControl w:val="0"/>
        <w:tabs>
          <w:tab w:val="left" w:pos="180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H360FD</w:t>
      </w:r>
      <w:r>
        <w:rPr>
          <w:rFonts w:ascii="Arial" w:eastAsiaTheme="minorHAnsi" w:hAnsi="Arial" w:cs="Arial"/>
        </w:rPr>
        <w:tab/>
        <w:t>May damage fertility. May damage the unborn child.</w:t>
      </w:r>
    </w:p>
    <w:p w14:paraId="07FEB52B" w14:textId="696EAABA" w:rsidR="008A0FBA" w:rsidRPr="00AC0F58" w:rsidRDefault="00DF31F3" w:rsidP="008A0FBA">
      <w:pPr>
        <w:pStyle w:val="ListParagraph"/>
        <w:tabs>
          <w:tab w:val="left" w:pos="1800"/>
        </w:tabs>
        <w:spacing w:after="120"/>
        <w:ind w:left="1080" w:right="360" w:hanging="360"/>
        <w:contextualSpacing w:val="0"/>
        <w:rPr>
          <w:rFonts w:ascii="Arial" w:hAnsi="Arial"/>
          <w:b/>
        </w:rPr>
      </w:pPr>
      <w:r>
        <w:rPr>
          <w:rFonts w:ascii="Arial" w:eastAsiaTheme="minorHAnsi" w:hAnsi="Arial" w:cs="Arial"/>
        </w:rPr>
        <w:t>H411</w:t>
      </w:r>
      <w:r w:rsidR="008A0FBA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T</w:t>
      </w:r>
      <w:r w:rsidR="008A0FBA">
        <w:rPr>
          <w:rFonts w:ascii="Arial" w:eastAsiaTheme="minorHAnsi" w:hAnsi="Arial" w:cs="Arial"/>
        </w:rPr>
        <w:t>oxic to aquatic life with long lasting effects.</w:t>
      </w:r>
    </w:p>
    <w:p w14:paraId="4FCFE9DF" w14:textId="77777777" w:rsidR="008A0FBA" w:rsidRDefault="008A0FBA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Precautionary statements</w:t>
      </w:r>
    </w:p>
    <w:p w14:paraId="448771E1" w14:textId="6D237A0E" w:rsidR="009429FD" w:rsidRDefault="009429FD" w:rsidP="009429FD">
      <w:pPr>
        <w:widowControl w:val="0"/>
        <w:tabs>
          <w:tab w:val="left" w:pos="216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P273</w:t>
      </w:r>
      <w:r>
        <w:rPr>
          <w:rFonts w:ascii="Arial" w:eastAsiaTheme="minorHAnsi" w:hAnsi="Arial" w:cs="Arial"/>
        </w:rPr>
        <w:tab/>
        <w:t>Avoid release to environment.</w:t>
      </w:r>
    </w:p>
    <w:p w14:paraId="764BF709" w14:textId="293C1A45" w:rsidR="008A0FBA" w:rsidRDefault="008A0FBA" w:rsidP="008A0FBA">
      <w:pPr>
        <w:widowControl w:val="0"/>
        <w:tabs>
          <w:tab w:val="left" w:pos="216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P261</w:t>
      </w:r>
      <w:r>
        <w:rPr>
          <w:rFonts w:ascii="Arial" w:eastAsiaTheme="minorHAnsi" w:hAnsi="Arial" w:cs="Arial"/>
        </w:rPr>
        <w:tab/>
        <w:t>Avoid breathing mist/vapors/spray.</w:t>
      </w:r>
    </w:p>
    <w:p w14:paraId="3B22E1B7" w14:textId="77777777" w:rsidR="008A0FBA" w:rsidRDefault="008A0FBA" w:rsidP="008A0FBA">
      <w:pPr>
        <w:widowControl w:val="0"/>
        <w:tabs>
          <w:tab w:val="left" w:pos="216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  <w:sz w:val="2"/>
          <w:szCs w:val="2"/>
        </w:rPr>
      </w:pPr>
      <w:r>
        <w:rPr>
          <w:rFonts w:ascii="Arial" w:eastAsiaTheme="minorHAnsi" w:hAnsi="Arial" w:cs="Arial"/>
          <w:sz w:val="2"/>
          <w:szCs w:val="2"/>
        </w:rPr>
        <w:t>39.1.1</w:t>
      </w:r>
    </w:p>
    <w:p w14:paraId="4439FFCC" w14:textId="06BD2261" w:rsidR="008A0FBA" w:rsidRDefault="008A0FBA" w:rsidP="008A0FBA">
      <w:pPr>
        <w:widowControl w:val="0"/>
        <w:tabs>
          <w:tab w:val="left" w:pos="216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P281</w:t>
      </w:r>
      <w:r>
        <w:rPr>
          <w:rFonts w:ascii="Arial" w:eastAsiaTheme="minorHAnsi" w:hAnsi="Arial" w:cs="Arial"/>
        </w:rPr>
        <w:tab/>
        <w:t>Use personal protective equipment as required.</w:t>
      </w:r>
    </w:p>
    <w:p w14:paraId="0017188B" w14:textId="46D45292" w:rsidR="008A0FBA" w:rsidRDefault="008A0FBA" w:rsidP="008A0FBA">
      <w:pPr>
        <w:widowControl w:val="0"/>
        <w:tabs>
          <w:tab w:val="left" w:pos="216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P202</w:t>
      </w:r>
      <w:r>
        <w:rPr>
          <w:rFonts w:ascii="Arial" w:eastAsiaTheme="minorHAnsi" w:hAnsi="Arial" w:cs="Arial"/>
        </w:rPr>
        <w:tab/>
        <w:t>Do not handle until all safety precautions have been read and understood.</w:t>
      </w:r>
    </w:p>
    <w:p w14:paraId="11154166" w14:textId="0FB1A8AC" w:rsidR="008A0FBA" w:rsidRDefault="008A0FBA" w:rsidP="008A0FBA">
      <w:pPr>
        <w:widowControl w:val="0"/>
        <w:tabs>
          <w:tab w:val="left" w:pos="216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P30</w:t>
      </w:r>
      <w:r w:rsidR="009429FD">
        <w:rPr>
          <w:rFonts w:ascii="Arial" w:eastAsiaTheme="minorHAnsi" w:hAnsi="Arial" w:cs="Arial"/>
        </w:rPr>
        <w:t>8+P313</w:t>
      </w:r>
      <w:r w:rsidR="009429FD">
        <w:rPr>
          <w:rFonts w:ascii="Arial" w:eastAsiaTheme="minorHAnsi" w:hAnsi="Arial" w:cs="Arial"/>
        </w:rPr>
        <w:tab/>
      </w:r>
      <w:r w:rsidR="009429FD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I</w:t>
      </w:r>
      <w:r w:rsidR="009429FD">
        <w:rPr>
          <w:rFonts w:ascii="Arial" w:eastAsiaTheme="minorHAnsi" w:hAnsi="Arial" w:cs="Arial"/>
        </w:rPr>
        <w:t>f</w:t>
      </w:r>
      <w:r>
        <w:rPr>
          <w:rFonts w:ascii="Arial" w:eastAsiaTheme="minorHAnsi" w:hAnsi="Arial" w:cs="Arial"/>
        </w:rPr>
        <w:t xml:space="preserve"> exposed or concerned: Get medical advice/attention.</w:t>
      </w:r>
    </w:p>
    <w:p w14:paraId="6E20A852" w14:textId="51EE569B" w:rsidR="009429FD" w:rsidRDefault="008A0FBA" w:rsidP="009429FD">
      <w:pPr>
        <w:widowControl w:val="0"/>
        <w:tabs>
          <w:tab w:val="left" w:pos="2160"/>
        </w:tabs>
        <w:autoSpaceDE w:val="0"/>
        <w:autoSpaceDN w:val="0"/>
        <w:adjustRightInd w:val="0"/>
        <w:ind w:left="2880" w:hanging="21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</w:t>
      </w:r>
      <w:r w:rsidR="009429FD">
        <w:rPr>
          <w:rFonts w:ascii="Arial" w:eastAsiaTheme="minorHAnsi" w:hAnsi="Arial" w:cs="Arial"/>
        </w:rPr>
        <w:t>303+P330+P353</w:t>
      </w:r>
      <w:r>
        <w:rPr>
          <w:rFonts w:ascii="Arial" w:eastAsiaTheme="minorHAnsi" w:hAnsi="Arial" w:cs="Arial"/>
        </w:rPr>
        <w:tab/>
      </w:r>
      <w:r w:rsidR="009429FD">
        <w:rPr>
          <w:rFonts w:ascii="Arial" w:eastAsiaTheme="minorHAnsi" w:hAnsi="Arial" w:cs="Arial"/>
        </w:rPr>
        <w:t xml:space="preserve">IF ON SKIN (or hair): Remove/take off immediately all contaminated clothing. Rinse skin well with water/shower. </w:t>
      </w:r>
    </w:p>
    <w:p w14:paraId="36BF85F5" w14:textId="76A7E5C3" w:rsidR="008A0FBA" w:rsidRDefault="009429FD" w:rsidP="008A0FBA">
      <w:pPr>
        <w:widowControl w:val="0"/>
        <w:tabs>
          <w:tab w:val="left" w:pos="216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P301+P330+P351</w:t>
      </w:r>
      <w:r w:rsidR="008A0FBA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IF SWALLOWED, rinse mouth. DO NOT induce vomiting.</w:t>
      </w:r>
    </w:p>
    <w:p w14:paraId="53C41BFF" w14:textId="77777777" w:rsidR="009429FD" w:rsidRDefault="009429FD" w:rsidP="009429FD">
      <w:pPr>
        <w:widowControl w:val="0"/>
        <w:tabs>
          <w:tab w:val="left" w:pos="2160"/>
        </w:tabs>
        <w:autoSpaceDE w:val="0"/>
        <w:autoSpaceDN w:val="0"/>
        <w:adjustRightInd w:val="0"/>
        <w:ind w:left="2880" w:hanging="21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P305+P351+P33</w:t>
      </w:r>
      <w:r w:rsidR="008A0FBA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 xml:space="preserve">IF IN EYES: Rinse cautiously with water for several minutes. Remove contact lenses, if present and easy to do. Continue rinsing. </w:t>
      </w:r>
    </w:p>
    <w:p w14:paraId="335C6AEE" w14:textId="39B89D99" w:rsidR="0069349B" w:rsidRDefault="009429FD" w:rsidP="0069349B">
      <w:pPr>
        <w:widowControl w:val="0"/>
        <w:tabs>
          <w:tab w:val="left" w:pos="216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P370+P378 </w:t>
      </w:r>
      <w:r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ab/>
      </w:r>
      <w:r w:rsidR="0069349B">
        <w:rPr>
          <w:rFonts w:ascii="Arial" w:eastAsiaTheme="minorHAnsi" w:hAnsi="Arial" w:cs="Arial"/>
        </w:rPr>
        <w:t>In case of fire: Use for extinction: CO2, Powder</w:t>
      </w:r>
      <w:r w:rsidR="003D04F2">
        <w:rPr>
          <w:rFonts w:ascii="Arial" w:eastAsiaTheme="minorHAnsi" w:hAnsi="Arial" w:cs="Arial"/>
        </w:rPr>
        <w:t>. Do not use water.</w:t>
      </w:r>
    </w:p>
    <w:p w14:paraId="2DA000F8" w14:textId="3C469189" w:rsidR="0069349B" w:rsidRDefault="0069349B" w:rsidP="0069349B">
      <w:pPr>
        <w:widowControl w:val="0"/>
        <w:tabs>
          <w:tab w:val="left" w:pos="216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</w:rPr>
        <w:t>P403+P233</w:t>
      </w:r>
      <w:r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ab/>
        <w:t xml:space="preserve">Store in a well-ventilated place. Keep containers tightly closed. </w:t>
      </w:r>
    </w:p>
    <w:p w14:paraId="56C7BA8A" w14:textId="21EF75E9" w:rsidR="0069349B" w:rsidRDefault="003E63FA" w:rsidP="0069349B">
      <w:pPr>
        <w:widowControl w:val="0"/>
        <w:tabs>
          <w:tab w:val="left" w:pos="2160"/>
        </w:tabs>
        <w:autoSpaceDE w:val="0"/>
        <w:autoSpaceDN w:val="0"/>
        <w:adjustRightInd w:val="0"/>
        <w:ind w:left="2880" w:hanging="21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</w:rPr>
        <w:t>P501</w:t>
      </w:r>
      <w:r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ab/>
      </w:r>
      <w:r w:rsidR="0069349B">
        <w:rPr>
          <w:rFonts w:ascii="Arial" w:eastAsiaTheme="minorHAnsi" w:hAnsi="Arial" w:cs="Arial"/>
        </w:rPr>
        <w:t xml:space="preserve">Dispose of contents/container in accordance with local/regional/national/international regulations. </w:t>
      </w:r>
    </w:p>
    <w:p w14:paraId="28A0EA1F" w14:textId="7B7F0B77" w:rsidR="008A0FBA" w:rsidRDefault="008A0FBA" w:rsidP="0069349B">
      <w:pPr>
        <w:widowControl w:val="0"/>
        <w:tabs>
          <w:tab w:val="left" w:pos="2160"/>
        </w:tabs>
        <w:autoSpaceDE w:val="0"/>
        <w:autoSpaceDN w:val="0"/>
        <w:adjustRightInd w:val="0"/>
        <w:ind w:left="108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Additional information:</w:t>
      </w:r>
    </w:p>
    <w:p w14:paraId="404269B9" w14:textId="77777777" w:rsidR="008A0FBA" w:rsidRDefault="008A0FBA" w:rsidP="008A0FBA">
      <w:pPr>
        <w:widowControl w:val="0"/>
        <w:autoSpaceDE w:val="0"/>
        <w:autoSpaceDN w:val="0"/>
        <w:adjustRightInd w:val="0"/>
        <w:spacing w:after="120"/>
        <w:ind w:left="1080" w:hanging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Restricted to professional users.</w:t>
      </w:r>
    </w:p>
    <w:p w14:paraId="4EDEBC77" w14:textId="0D5B62D5" w:rsidR="008A0FBA" w:rsidRDefault="008A0FBA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Hazard description:</w:t>
      </w:r>
    </w:p>
    <w:p w14:paraId="51F10E66" w14:textId="05EB394F" w:rsidR="008A0FBA" w:rsidRDefault="008A0FBA" w:rsidP="008A0FBA">
      <w:pPr>
        <w:widowControl w:val="0"/>
        <w:autoSpaceDE w:val="0"/>
        <w:autoSpaceDN w:val="0"/>
        <w:adjustRightInd w:val="0"/>
        <w:ind w:left="108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WHMIS-symbols:</w:t>
      </w:r>
    </w:p>
    <w:p w14:paraId="5F184861" w14:textId="0D6294CB" w:rsidR="00F809E1" w:rsidRDefault="008A0FBA" w:rsidP="00F809E1">
      <w:pPr>
        <w:pStyle w:val="ListParagraph"/>
        <w:tabs>
          <w:tab w:val="left" w:pos="1440"/>
          <w:tab w:val="left" w:pos="2160"/>
          <w:tab w:val="left" w:pos="3240"/>
        </w:tabs>
        <w:spacing w:after="120"/>
        <w:ind w:left="1080" w:right="360" w:hanging="360"/>
        <w:contextualSpacing w:val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  D2A - Very toxic material causing other toxic effects</w:t>
      </w:r>
    </w:p>
    <w:p w14:paraId="19F2D5E3" w14:textId="7EDB6916" w:rsidR="00F809E1" w:rsidRPr="00F809E1" w:rsidRDefault="00F809E1" w:rsidP="00F809E1">
      <w:pPr>
        <w:pStyle w:val="ListParagraph"/>
        <w:tabs>
          <w:tab w:val="left" w:pos="1440"/>
          <w:tab w:val="left" w:pos="2160"/>
          <w:tab w:val="left" w:pos="3240"/>
        </w:tabs>
        <w:spacing w:after="120"/>
        <w:ind w:left="1080" w:right="360" w:hanging="360"/>
        <w:contextualSpacing w:val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noProof/>
        </w:rPr>
        <w:drawing>
          <wp:inline distT="0" distB="0" distL="0" distR="0" wp14:anchorId="425B6F9F" wp14:editId="50B9BAA2">
            <wp:extent cx="499533" cy="498707"/>
            <wp:effectExtent l="0" t="0" r="889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D2 Other Toxic Effect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33" cy="49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2E0D" w14:textId="56E1E19F" w:rsidR="00C222F0" w:rsidRPr="00AC0F58" w:rsidRDefault="00C222F0" w:rsidP="00C222F0">
      <w:pPr>
        <w:pStyle w:val="ListParagraph"/>
        <w:numPr>
          <w:ilvl w:val="1"/>
          <w:numId w:val="5"/>
        </w:numPr>
        <w:ind w:left="360" w:right="360" w:firstLine="0"/>
        <w:rPr>
          <w:rFonts w:ascii="Arial" w:eastAsiaTheme="minorHAnsi" w:hAnsi="Arial" w:cs="Arial"/>
          <w:b/>
        </w:rPr>
      </w:pPr>
      <w:r>
        <w:rPr>
          <w:rFonts w:ascii="Arial" w:eastAsiaTheme="minorHAnsi" w:hAnsi="Arial" w:cs="Arial"/>
          <w:b/>
        </w:rPr>
        <w:t>Other Hazards</w:t>
      </w:r>
    </w:p>
    <w:p w14:paraId="70CB9418" w14:textId="42EBE3FF" w:rsidR="00C222F0" w:rsidRPr="00AC0F58" w:rsidRDefault="00C222F0" w:rsidP="00C222F0">
      <w:pPr>
        <w:pStyle w:val="ListParagraph"/>
        <w:ind w:right="360"/>
        <w:rPr>
          <w:rFonts w:ascii="Arial" w:eastAsiaTheme="minorHAnsi" w:hAnsi="Arial" w:cs="Arial"/>
          <w:b/>
        </w:rPr>
      </w:pPr>
      <w:r>
        <w:rPr>
          <w:rFonts w:ascii="Arial" w:eastAsiaTheme="minorHAnsi" w:hAnsi="Arial" w:cs="Arial"/>
          <w:b/>
        </w:rPr>
        <w:t>Results of PBT and vPvB assessment</w:t>
      </w:r>
    </w:p>
    <w:p w14:paraId="4CFD41CC" w14:textId="72F75C18" w:rsidR="00C222F0" w:rsidRDefault="00C222F0" w:rsidP="00C222F0">
      <w:pPr>
        <w:pStyle w:val="ListParagraph"/>
        <w:ind w:right="360"/>
        <w:contextualSpacing w:val="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PBT</w:t>
      </w:r>
      <w:r w:rsidR="0069349B">
        <w:rPr>
          <w:rFonts w:ascii="Arial" w:eastAsiaTheme="minorHAnsi" w:hAnsi="Arial" w:cs="Arial"/>
        </w:rPr>
        <w:t>-Not Applicable</w:t>
      </w:r>
    </w:p>
    <w:p w14:paraId="56724BDF" w14:textId="7C508F9B" w:rsidR="00AC0F58" w:rsidRDefault="00C222F0" w:rsidP="0069349B">
      <w:pPr>
        <w:spacing w:after="120"/>
        <w:ind w:right="450" w:firstLine="720"/>
        <w:rPr>
          <w:rFonts w:ascii="Arial" w:eastAsiaTheme="minorHAnsi" w:hAnsi="Arial" w:cs="Arial"/>
        </w:rPr>
      </w:pPr>
      <w:r w:rsidRPr="0069349B">
        <w:rPr>
          <w:rFonts w:ascii="Arial" w:eastAsiaTheme="minorHAnsi" w:hAnsi="Arial" w:cs="Arial"/>
          <w:b/>
          <w:bCs/>
        </w:rPr>
        <w:t xml:space="preserve">vPvB: </w:t>
      </w:r>
      <w:r w:rsidRPr="0069349B">
        <w:rPr>
          <w:rFonts w:ascii="Arial" w:eastAsiaTheme="minorHAnsi" w:hAnsi="Arial" w:cs="Arial"/>
        </w:rPr>
        <w:t>Not applicable.</w:t>
      </w:r>
    </w:p>
    <w:p w14:paraId="071E592C" w14:textId="77777777" w:rsidR="00040BDD" w:rsidRPr="0069349B" w:rsidRDefault="00040BDD" w:rsidP="0069349B">
      <w:pPr>
        <w:spacing w:after="120"/>
        <w:ind w:right="450" w:firstLine="720"/>
        <w:rPr>
          <w:rFonts w:ascii="Arial" w:eastAsiaTheme="minorHAnsi" w:hAnsi="Arial" w:cs="Arial"/>
        </w:rPr>
      </w:pPr>
    </w:p>
    <w:p w14:paraId="4E47A6AB" w14:textId="45F72C81" w:rsidR="00C222F0" w:rsidRPr="00C222F0" w:rsidRDefault="00A46420" w:rsidP="00C222F0">
      <w:pPr>
        <w:tabs>
          <w:tab w:val="left" w:pos="2880"/>
        </w:tabs>
        <w:spacing w:after="120"/>
        <w:ind w:left="90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494A2EF5" wp14:editId="3DF851B5">
                <wp:extent cx="6739255" cy="274320"/>
                <wp:effectExtent l="63500" t="69850" r="80645" b="74930"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35E45845" w14:textId="77777777" w:rsidR="003E63FA" w:rsidRPr="00157EFA" w:rsidRDefault="003E63FA" w:rsidP="009531ED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3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COMPOSITION / INFORMATION ON INGREDIENTS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8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DajKYCAAB5BQAADgAAAGRycy9lMm9Eb2MueG1srFRNb9wgEL1X6n9A3Bt7vdmsY8UbpUlTVeqX&#10;mlQ9Y4zXqBgo4LXTX99hyG63jdRD1AtiBngz8+YxF5fzoMhOOC+NruniJKdEaG5aqbc1/Xp/+6qk&#10;xAemW6aMFjV9EJ5ebl6+uJhsJQrTG9UKRwBE+2qyNe1DsFWWed6LgfkTY4WGw864gQUw3TZrHZsA&#10;fVBZkedn2WRca53hwnvw3qRDukH8rhM8fOo6LwJRNYXcAq4O1yau2eaCVVvHbC/5YxrsGVkMTGoI&#10;eoC6YYGR0cknUIPkznjThRNuhsx0neQCa4BqFvlf1dz1zAqsBcjx9kCT/3+w/OPusyOyhd6dU6LZ&#10;AD26F3Mgr81MTiM9k/UV3LqzcC/M4IarWKq37w3/7ok21z3TW3HlnJl6wVpIbxFfZkdPE46PIM30&#10;wbQQho3BINDcuSFyB2wQQIc2PRxaE1Ph4DxbL8+L1YoSDmfF+nRZYO8yVu1fW+fDW2EGEjc1ddB6&#10;RGe79z7EbFi1vxKDeaNkeyuVQiPKTVwrR3YMhMI4FzqkKtU4QLrJv17l+aNkwA3CSu59JijaiILB&#10;/gigNJmgiOUqT9T9I3iYnwZeQNxnRh5kgA+m5FDT8ggl9umNblH+gUmV9sCR0pEQgV8HiMO+jABx&#10;17cTadTovjAQy7KElChpZaR6UayTAf8qbmOqhKktDAQeHCXOhG8y9Kjm2Fhk3G2bA9/4JPmZsj1L&#10;tJbAdtIRdCtdR2LNPh20jjJFvUWJJbGFuZlR2cVexo1pH0CAkA+qDMYWbHrjflIywQioqf8xMico&#10;Ue90FHFZlGUcGmitl4tVAcWgAd5mv2GaA0ZNAxSN2+uQBsxondz2kSAsWZsrUHwnUYzxa6R0oIpo&#10;wP/Geh5nURwgxzbe+j0xN78AAAD//wMAUEsDBBQABgAIAAAAIQDobpsj2AAAAAUBAAAPAAAAZHJz&#10;L2Rvd25yZXYueG1sTI/BTsMwEETvSPyDtUjcqNMWCgrZVAiJA9xokbg68RJHxOtgb9Pw97hc4LLS&#10;aEYzb6vt7Ac1UUx9YITlogBF3Abbc4fwtn+6ugOVxLA1Q2BC+KYE2/r8rDKlDUd+pWknncolnEqD&#10;4ETGUuvUOvImLcJInL2PEL2RLGOnbTTHXO4HvSqKjfam57zgzEiPjtrP3cEjdM/t9M4+fU0iN05e&#10;mtu5p4h4eTE/3IMSmuUvDCf8jA51ZmrCgW1SA0J+RH7vySs2yzWoBuF6vQJdV/o/ff0DAAD//wMA&#10;UEsBAi0AFAAGAAgAAAAhAOSZw8D7AAAA4QEAABMAAAAAAAAAAAAAAAAAAAAAAFtDb250ZW50X1R5&#10;cGVzXS54bWxQSwECLQAUAAYACAAAACEAI7Jq4dcAAACUAQAACwAAAAAAAAAAAAAAAAAsAQAAX3Jl&#10;bHMvLnJlbHNQSwECLQAUAAYACAAAACEATrDajKYCAAB5BQAADgAAAAAAAAAAAAAAAAAsAgAAZHJz&#10;L2Uyb0RvYy54bWxQSwECLQAUAAYACAAAACEA6G6bI9gAAAAFAQAADwAAAAAAAAAAAAAAAAD+BAAA&#10;ZHJzL2Rvd25yZXYueG1sUEsFBgAAAAAEAAQA8wAAAAMGAAAAAA=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35E45845" w14:textId="77777777" w:rsidR="00001448" w:rsidRPr="00157EFA" w:rsidRDefault="00001448" w:rsidP="009531ED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3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COMPOSITION / INFORMATION ON INGREDIENTS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822DB0" w14:textId="56B55F85" w:rsidR="00040BDD" w:rsidRPr="00040BDD" w:rsidRDefault="00040BDD" w:rsidP="00040BDD">
      <w:pPr>
        <w:ind w:righ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</w:rPr>
        <w:tab/>
        <w:t xml:space="preserve">3.1Substance- </w:t>
      </w:r>
      <w:r w:rsidRPr="00040BDD">
        <w:rPr>
          <w:rFonts w:ascii="Arial" w:eastAsiaTheme="minorHAnsi" w:hAnsi="Arial" w:cs="Arial"/>
        </w:rPr>
        <w:t>Not applicable</w:t>
      </w:r>
    </w:p>
    <w:p w14:paraId="2DD1D081" w14:textId="0BC1065A" w:rsidR="00C222F0" w:rsidRPr="00040BDD" w:rsidRDefault="00247926" w:rsidP="00040BDD">
      <w:pPr>
        <w:pStyle w:val="ListParagraph"/>
        <w:numPr>
          <w:ilvl w:val="1"/>
          <w:numId w:val="11"/>
        </w:numPr>
        <w:ind w:right="360"/>
        <w:rPr>
          <w:rFonts w:ascii="Arial" w:eastAsiaTheme="minorHAnsi" w:hAnsi="Arial" w:cs="Arial"/>
          <w:b/>
        </w:rPr>
      </w:pPr>
      <w:r w:rsidRPr="00040BDD">
        <w:rPr>
          <w:rFonts w:ascii="Arial" w:eastAsiaTheme="minorHAnsi" w:hAnsi="Arial" w:cs="Arial"/>
          <w:b/>
        </w:rPr>
        <w:t>Mixtures</w:t>
      </w:r>
    </w:p>
    <w:p w14:paraId="4A10528F" w14:textId="09D5946F" w:rsidR="00C222F0" w:rsidRPr="00247926" w:rsidRDefault="00247926" w:rsidP="00247926">
      <w:pPr>
        <w:pStyle w:val="ListParagraph"/>
        <w:ind w:right="360"/>
        <w:rPr>
          <w:rFonts w:ascii="Arial" w:eastAsiaTheme="minorHAnsi" w:hAnsi="Arial" w:cs="Arial"/>
          <w:b/>
        </w:rPr>
      </w:pPr>
      <w:r>
        <w:rPr>
          <w:rFonts w:ascii="Arial" w:eastAsiaTheme="minorHAnsi" w:hAnsi="Arial" w:cs="Arial"/>
          <w:b/>
        </w:rPr>
        <w:t xml:space="preserve">Description: </w:t>
      </w:r>
      <w:r>
        <w:rPr>
          <w:rFonts w:ascii="Arial" w:eastAsiaTheme="minorHAnsi" w:hAnsi="Arial" w:cs="Arial"/>
        </w:rPr>
        <w:t xml:space="preserve">Mixture of substances </w:t>
      </w:r>
      <w:r w:rsidR="006327A6">
        <w:rPr>
          <w:rFonts w:ascii="Arial" w:eastAsiaTheme="minorHAnsi" w:hAnsi="Arial" w:cs="Arial"/>
        </w:rPr>
        <w:t xml:space="preserve">(Quartz sand) including </w:t>
      </w:r>
      <w:r>
        <w:rPr>
          <w:rFonts w:ascii="Arial" w:eastAsiaTheme="minorHAnsi" w:hAnsi="Arial" w:cs="Arial"/>
        </w:rPr>
        <w:t>listed below with nonhazardous additions</w:t>
      </w:r>
    </w:p>
    <w:p w14:paraId="7F159EC9" w14:textId="18601DA8" w:rsidR="00247926" w:rsidRDefault="00247926" w:rsidP="0016174E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Dangerous components:</w:t>
      </w:r>
    </w:p>
    <w:p w14:paraId="7B798C43" w14:textId="0D06E291" w:rsidR="00247926" w:rsidRDefault="00247926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CAS: </w:t>
      </w:r>
      <w:r w:rsidR="002C1679">
        <w:rPr>
          <w:rFonts w:ascii="Arial" w:eastAsiaTheme="minorHAnsi" w:hAnsi="Arial" w:cs="Arial"/>
        </w:rPr>
        <w:t>64742-90-1</w:t>
      </w:r>
      <w:r w:rsidR="00AC1908">
        <w:rPr>
          <w:rFonts w:ascii="Arial" w:eastAsiaTheme="minorHAnsi" w:hAnsi="Arial" w:cs="Arial"/>
        </w:rPr>
        <w:tab/>
      </w:r>
      <w:r w:rsidR="002C1679">
        <w:rPr>
          <w:rFonts w:ascii="Arial" w:eastAsiaTheme="minorHAnsi" w:hAnsi="Arial" w:cs="Arial"/>
        </w:rPr>
        <w:t>Residue, Petroleum, Steam-cracked</w:t>
      </w:r>
      <w:r w:rsidR="0016174E">
        <w:rPr>
          <w:rFonts w:ascii="Arial" w:eastAsiaTheme="minorHAnsi" w:hAnsi="Arial" w:cs="Arial"/>
        </w:rPr>
        <w:tab/>
      </w:r>
      <w:r w:rsidR="00ED39A4">
        <w:rPr>
          <w:rFonts w:ascii="Arial" w:eastAsiaTheme="minorHAnsi" w:hAnsi="Arial" w:cs="Arial"/>
        </w:rPr>
        <w:t>10-17</w:t>
      </w:r>
      <w:r w:rsidR="0016174E">
        <w:rPr>
          <w:rFonts w:ascii="Arial" w:eastAsiaTheme="minorHAnsi" w:hAnsi="Arial" w:cs="Arial"/>
        </w:rPr>
        <w:t>%</w:t>
      </w:r>
    </w:p>
    <w:p w14:paraId="0106E14D" w14:textId="7FD76AD3" w:rsidR="00247926" w:rsidRDefault="00AC1908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247926">
        <w:rPr>
          <w:rFonts w:ascii="Arial" w:eastAsiaTheme="minorHAnsi" w:hAnsi="Arial" w:cs="Arial"/>
        </w:rPr>
        <w:t>PBT</w:t>
      </w:r>
    </w:p>
    <w:p w14:paraId="7FFDFD4B" w14:textId="062A18C4" w:rsidR="00247926" w:rsidRDefault="00247926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4C7C06">
        <w:rPr>
          <w:rFonts w:ascii="Arial" w:hAnsi="Arial"/>
          <w:noProof/>
        </w:rPr>
        <w:drawing>
          <wp:inline distT="0" distB="0" distL="0" distR="0" wp14:anchorId="4F00060B" wp14:editId="4EF4BEFE">
            <wp:extent cx="127000" cy="127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 Dangerous Substances Toxi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8" cy="12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C06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T Carc. Cat. 2 R45</w:t>
      </w:r>
    </w:p>
    <w:p w14:paraId="708DB6C4" w14:textId="0EFA2F69" w:rsidR="00247926" w:rsidRDefault="00AC1908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4C7C06">
        <w:rPr>
          <w:rFonts w:ascii="Arial" w:hAnsi="Arial"/>
          <w:noProof/>
        </w:rPr>
        <w:drawing>
          <wp:inline distT="0" distB="0" distL="0" distR="0" wp14:anchorId="2EF9798E" wp14:editId="33B90F15">
            <wp:extent cx="143933" cy="143933"/>
            <wp:effectExtent l="0" t="0" r="889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Serious Health Hazar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12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926">
        <w:rPr>
          <w:rFonts w:ascii="Arial" w:eastAsiaTheme="minorHAnsi" w:hAnsi="Arial" w:cs="Arial"/>
        </w:rPr>
        <w:t>Carc. 1B, H350</w:t>
      </w:r>
    </w:p>
    <w:p w14:paraId="0AB30253" w14:textId="15DE794C" w:rsidR="00247926" w:rsidRDefault="00247926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CAS: 1332-58-7</w:t>
      </w:r>
      <w:r w:rsidR="00AC1908">
        <w:rPr>
          <w:rFonts w:ascii="Arial" w:eastAsiaTheme="minorHAnsi" w:hAnsi="Arial" w:cs="Arial"/>
        </w:rPr>
        <w:tab/>
        <w:t>Kaolin</w:t>
      </w:r>
      <w:r w:rsidR="00AC1908">
        <w:rPr>
          <w:rFonts w:ascii="Arial" w:eastAsiaTheme="minorHAnsi" w:hAnsi="Arial" w:cs="Arial"/>
        </w:rPr>
        <w:tab/>
      </w:r>
      <w:r w:rsidR="00ED39A4">
        <w:rPr>
          <w:rFonts w:ascii="Arial" w:eastAsiaTheme="minorHAnsi" w:hAnsi="Arial" w:cs="Arial"/>
        </w:rPr>
        <w:t>8-12</w:t>
      </w:r>
      <w:r w:rsidR="00AC1908">
        <w:rPr>
          <w:rFonts w:ascii="Arial" w:eastAsiaTheme="minorHAnsi" w:hAnsi="Arial" w:cs="Arial"/>
        </w:rPr>
        <w:t>%</w:t>
      </w:r>
    </w:p>
    <w:p w14:paraId="2EADE775" w14:textId="16232BAC" w:rsidR="00247926" w:rsidRDefault="00247926" w:rsidP="004D2C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EC number: 310-194-1</w:t>
      </w:r>
      <w:r w:rsidR="00AC1908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substance with a Community workplace exposure limit</w:t>
      </w:r>
    </w:p>
    <w:p w14:paraId="5AFE780E" w14:textId="43598058" w:rsidR="00247926" w:rsidRDefault="00247926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CAS: 14808-60-7</w:t>
      </w:r>
      <w:r w:rsidR="00AC1908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quartz</w:t>
      </w:r>
      <w:r w:rsidR="00AC1908">
        <w:rPr>
          <w:rFonts w:ascii="Arial" w:eastAsiaTheme="minorHAnsi" w:hAnsi="Arial" w:cs="Arial"/>
        </w:rPr>
        <w:tab/>
      </w:r>
      <w:r w:rsidR="00ED39A4">
        <w:rPr>
          <w:rFonts w:ascii="Arial" w:eastAsiaTheme="minorHAnsi" w:hAnsi="Arial" w:cs="Arial"/>
        </w:rPr>
        <w:t>35-40</w:t>
      </w:r>
      <w:r w:rsidR="00AC1908">
        <w:rPr>
          <w:rFonts w:ascii="Arial" w:eastAsiaTheme="minorHAnsi" w:hAnsi="Arial" w:cs="Arial"/>
        </w:rPr>
        <w:t>%</w:t>
      </w:r>
    </w:p>
    <w:p w14:paraId="6F5084C7" w14:textId="15B6D3DB" w:rsidR="00247926" w:rsidRDefault="00AC1908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247926">
        <w:rPr>
          <w:rFonts w:ascii="Arial" w:eastAsiaTheme="minorHAnsi" w:hAnsi="Arial" w:cs="Arial"/>
        </w:rPr>
        <w:t>substance with a Community workplace exposure limit</w:t>
      </w:r>
    </w:p>
    <w:p w14:paraId="55CCD24E" w14:textId="30CA145C" w:rsidR="00247926" w:rsidRDefault="00247926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CAS: 91-20-3</w:t>
      </w:r>
      <w:r w:rsidR="00AC1908">
        <w:rPr>
          <w:rFonts w:ascii="Arial" w:eastAsiaTheme="minorHAnsi" w:hAnsi="Arial" w:cs="Arial"/>
        </w:rPr>
        <w:tab/>
        <w:t>naphthalene</w:t>
      </w:r>
      <w:r w:rsidR="000E4B6C">
        <w:rPr>
          <w:rFonts w:ascii="Arial" w:eastAsiaTheme="minorHAnsi" w:hAnsi="Arial" w:cs="Arial"/>
        </w:rPr>
        <w:tab/>
      </w:r>
      <w:r w:rsidR="00040BDD">
        <w:rPr>
          <w:rFonts w:ascii="Arial" w:eastAsiaTheme="minorHAnsi" w:hAnsi="Arial" w:cs="Arial"/>
        </w:rPr>
        <w:t>Less than 0.1%</w:t>
      </w:r>
    </w:p>
    <w:p w14:paraId="2DACED47" w14:textId="53D0C576" w:rsidR="00247926" w:rsidRDefault="00247926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EINECS: 202-049-5</w:t>
      </w:r>
      <w:r w:rsidR="00AC1908">
        <w:rPr>
          <w:rFonts w:ascii="Arial" w:eastAsiaTheme="minorHAnsi" w:hAnsi="Arial" w:cs="Arial"/>
        </w:rPr>
        <w:tab/>
      </w:r>
      <w:r w:rsidR="00833D13">
        <w:rPr>
          <w:rFonts w:ascii="Arial" w:hAnsi="Arial"/>
          <w:noProof/>
        </w:rPr>
        <w:drawing>
          <wp:inline distT="0" distB="0" distL="0" distR="0" wp14:anchorId="6DE018C7" wp14:editId="49237C55">
            <wp:extent cx="127000" cy="12756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 Dangerous Substances Harmful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20" cy="1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D13">
        <w:rPr>
          <w:rFonts w:ascii="Arial" w:eastAsiaTheme="minorHAnsi" w:hAnsi="Arial" w:cs="Arial"/>
        </w:rPr>
        <w:t xml:space="preserve"> </w:t>
      </w:r>
      <w:r w:rsidR="00AC1908">
        <w:rPr>
          <w:rFonts w:ascii="Arial" w:eastAsiaTheme="minorHAnsi" w:hAnsi="Arial" w:cs="Arial"/>
        </w:rPr>
        <w:t>Xn R22-40;</w:t>
      </w:r>
      <w:r w:rsidR="00833D13">
        <w:rPr>
          <w:rFonts w:ascii="Arial" w:eastAsiaTheme="minorHAnsi" w:hAnsi="Arial" w:cs="Arial"/>
        </w:rPr>
        <w:t xml:space="preserve">  </w:t>
      </w:r>
      <w:r w:rsidR="00833D13">
        <w:rPr>
          <w:rFonts w:ascii="Arial" w:hAnsi="Arial"/>
          <w:noProof/>
        </w:rPr>
        <w:drawing>
          <wp:inline distT="0" distB="0" distL="0" distR="0" wp14:anchorId="4606B2BE" wp14:editId="0A03EE11">
            <wp:extent cx="127000" cy="127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 Dangerous Substances Environment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3" cy="12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D13">
        <w:rPr>
          <w:rFonts w:ascii="Arial" w:eastAsiaTheme="minorHAnsi" w:hAnsi="Arial" w:cs="Arial"/>
        </w:rPr>
        <w:t xml:space="preserve"> </w:t>
      </w:r>
      <w:r w:rsidR="00AC1908">
        <w:rPr>
          <w:rFonts w:ascii="Arial" w:eastAsiaTheme="minorHAnsi" w:hAnsi="Arial" w:cs="Arial"/>
        </w:rPr>
        <w:t>N R50/53</w:t>
      </w:r>
    </w:p>
    <w:p w14:paraId="2CBA49BC" w14:textId="77777777" w:rsidR="000E4B6C" w:rsidRDefault="00247926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Index number: 601-052-00-2</w:t>
      </w:r>
      <w:r w:rsidR="00AC1908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Carc. Cat. 3</w:t>
      </w:r>
    </w:p>
    <w:p w14:paraId="7394FC52" w14:textId="45C5E9DE" w:rsidR="00247926" w:rsidRDefault="00AC1908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33D13">
        <w:rPr>
          <w:rFonts w:ascii="Arial" w:hAnsi="Arial"/>
          <w:noProof/>
        </w:rPr>
        <w:drawing>
          <wp:inline distT="0" distB="0" distL="0" distR="0" wp14:anchorId="54A9D625" wp14:editId="128923E2">
            <wp:extent cx="143933" cy="143933"/>
            <wp:effectExtent l="0" t="0" r="889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Serious Health Hazar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12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926">
        <w:rPr>
          <w:rFonts w:ascii="Arial" w:eastAsiaTheme="minorHAnsi" w:hAnsi="Arial" w:cs="Arial"/>
        </w:rPr>
        <w:t>Carc. 2, H351</w:t>
      </w:r>
    </w:p>
    <w:p w14:paraId="35A0C476" w14:textId="425C95EA" w:rsidR="00247926" w:rsidRDefault="000E4B6C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33D13">
        <w:rPr>
          <w:rFonts w:ascii="Arial" w:hAnsi="Arial"/>
          <w:noProof/>
        </w:rPr>
        <w:drawing>
          <wp:inline distT="0" distB="0" distL="0" distR="0" wp14:anchorId="74EFFBA9" wp14:editId="35967170">
            <wp:extent cx="152189" cy="152189"/>
            <wp:effectExtent l="0" t="0" r="635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Environmentally Hazardous Substan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9" cy="15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926">
        <w:rPr>
          <w:rFonts w:ascii="Arial" w:eastAsiaTheme="minorHAnsi" w:hAnsi="Arial" w:cs="Arial"/>
        </w:rPr>
        <w:t>Aquatic Acute 1, H400; Aquatic Chronic 1, H410</w:t>
      </w:r>
    </w:p>
    <w:p w14:paraId="739DA148" w14:textId="68610DCF" w:rsidR="00247926" w:rsidRDefault="000E4B6C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33D13">
        <w:rPr>
          <w:rFonts w:ascii="Arial" w:hAnsi="Arial"/>
          <w:noProof/>
        </w:rPr>
        <w:drawing>
          <wp:inline distT="0" distB="0" distL="0" distR="0" wp14:anchorId="6E5BBBB4" wp14:editId="503CCBBF">
            <wp:extent cx="160866" cy="16086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Caution Gener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35" cy="1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926">
        <w:rPr>
          <w:rFonts w:ascii="Arial" w:eastAsiaTheme="minorHAnsi" w:hAnsi="Arial" w:cs="Arial"/>
        </w:rPr>
        <w:t>Acute Tox. 4, H302</w:t>
      </w:r>
    </w:p>
    <w:p w14:paraId="499EF927" w14:textId="77777777" w:rsidR="001B5EAE" w:rsidRDefault="001B5EAE" w:rsidP="001B5EAE">
      <w:pPr>
        <w:widowControl w:val="0"/>
        <w:tabs>
          <w:tab w:val="left" w:pos="3600"/>
          <w:tab w:val="center" w:pos="9360"/>
        </w:tabs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</w:p>
    <w:p w14:paraId="2B806F64" w14:textId="63A91A64" w:rsidR="00247926" w:rsidRDefault="00247926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CAS: 50-32-8</w:t>
      </w:r>
      <w:r w:rsidR="000E4B6C">
        <w:rPr>
          <w:rFonts w:ascii="Arial" w:eastAsiaTheme="minorHAnsi" w:hAnsi="Arial" w:cs="Arial"/>
        </w:rPr>
        <w:tab/>
        <w:t>benzo[a]pyrene</w:t>
      </w:r>
      <w:r w:rsidR="001B5EAE">
        <w:rPr>
          <w:rFonts w:ascii="Arial" w:eastAsiaTheme="minorHAnsi" w:hAnsi="Arial" w:cs="Arial"/>
        </w:rPr>
        <w:tab/>
      </w:r>
      <w:r w:rsidR="00040BDD">
        <w:rPr>
          <w:rFonts w:ascii="Arial" w:eastAsiaTheme="minorHAnsi" w:hAnsi="Arial" w:cs="Arial"/>
        </w:rPr>
        <w:t>Less than 0.1%</w:t>
      </w:r>
    </w:p>
    <w:p w14:paraId="793E220C" w14:textId="6C3D7ED8" w:rsidR="00247926" w:rsidRDefault="00247926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EINECS: 200-028-5</w:t>
      </w:r>
      <w:r w:rsidR="000E4B6C">
        <w:rPr>
          <w:rFonts w:ascii="Arial" w:eastAsiaTheme="minorHAnsi" w:hAnsi="Arial" w:cs="Arial"/>
        </w:rPr>
        <w:tab/>
      </w:r>
      <w:r w:rsidR="00833D13">
        <w:rPr>
          <w:rFonts w:ascii="Arial" w:hAnsi="Arial"/>
          <w:noProof/>
        </w:rPr>
        <w:drawing>
          <wp:inline distT="0" distB="0" distL="0" distR="0" wp14:anchorId="4DBD3C5C" wp14:editId="6FC178A0">
            <wp:extent cx="127000" cy="1270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 Dangerous Substances Toxi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8" cy="12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D13">
        <w:rPr>
          <w:rFonts w:ascii="Arial" w:eastAsiaTheme="minorHAnsi" w:hAnsi="Arial" w:cs="Arial"/>
        </w:rPr>
        <w:t xml:space="preserve"> </w:t>
      </w:r>
      <w:r w:rsidR="000E4B6C">
        <w:rPr>
          <w:rFonts w:ascii="Arial" w:eastAsiaTheme="minorHAnsi" w:hAnsi="Arial" w:cs="Arial"/>
        </w:rPr>
        <w:t>T Carc. Cat. 2, Muta. Cat. 2, Repr. Cat. 2 R45-46-60-61;</w:t>
      </w:r>
    </w:p>
    <w:p w14:paraId="5A1AB5A3" w14:textId="7DC1C70F" w:rsidR="00247926" w:rsidRDefault="00247926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Index number: 601-032-00-3</w:t>
      </w:r>
      <w:r w:rsidR="000E4B6C">
        <w:rPr>
          <w:rFonts w:ascii="Arial" w:eastAsiaTheme="minorHAnsi" w:hAnsi="Arial" w:cs="Arial"/>
        </w:rPr>
        <w:tab/>
      </w:r>
      <w:r w:rsidR="00833D13">
        <w:rPr>
          <w:rFonts w:ascii="Arial" w:hAnsi="Arial"/>
          <w:noProof/>
        </w:rPr>
        <w:drawing>
          <wp:inline distT="0" distB="0" distL="0" distR="0" wp14:anchorId="08528492" wp14:editId="60B47D59">
            <wp:extent cx="127000" cy="127566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 Dangerous Substances Harmful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20" cy="1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D13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 xml:space="preserve">Xi R43; </w:t>
      </w:r>
      <w:r w:rsidR="00833D13">
        <w:rPr>
          <w:rFonts w:ascii="Arial" w:eastAsiaTheme="minorHAnsi" w:hAnsi="Arial" w:cs="Arial"/>
        </w:rPr>
        <w:t xml:space="preserve"> </w:t>
      </w:r>
      <w:r w:rsidR="00833D13">
        <w:rPr>
          <w:rFonts w:ascii="Arial" w:hAnsi="Arial"/>
          <w:noProof/>
        </w:rPr>
        <w:drawing>
          <wp:inline distT="0" distB="0" distL="0" distR="0" wp14:anchorId="56963F90" wp14:editId="5D115A4B">
            <wp:extent cx="127000" cy="127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 Dangerous Substances Environment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3" cy="12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D13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N R50/53</w:t>
      </w:r>
    </w:p>
    <w:p w14:paraId="4DB721FB" w14:textId="3CEC47D8" w:rsidR="00247926" w:rsidRDefault="000E4B6C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33D13">
        <w:rPr>
          <w:rFonts w:ascii="Arial" w:hAnsi="Arial"/>
          <w:noProof/>
        </w:rPr>
        <w:drawing>
          <wp:inline distT="0" distB="0" distL="0" distR="0" wp14:anchorId="4F8CF260" wp14:editId="6D3B1C99">
            <wp:extent cx="143933" cy="143933"/>
            <wp:effectExtent l="0" t="0" r="889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Serious Health Hazar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12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926">
        <w:rPr>
          <w:rFonts w:ascii="Arial" w:eastAsiaTheme="minorHAnsi" w:hAnsi="Arial" w:cs="Arial"/>
        </w:rPr>
        <w:t>Muta. 1B, H340; Carc. 1B, H350; Repr. 1B, H360FD</w:t>
      </w:r>
    </w:p>
    <w:p w14:paraId="1B2888ED" w14:textId="39CDF4CD" w:rsidR="001B5EAE" w:rsidRDefault="000E4B6C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33D13">
        <w:rPr>
          <w:rFonts w:ascii="Arial" w:hAnsi="Arial"/>
          <w:noProof/>
        </w:rPr>
        <w:drawing>
          <wp:inline distT="0" distB="0" distL="0" distR="0" wp14:anchorId="75D3E280" wp14:editId="5CA54F98">
            <wp:extent cx="152189" cy="152189"/>
            <wp:effectExtent l="0" t="0" r="635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Environmentally Hazardous Substan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9" cy="15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926">
        <w:rPr>
          <w:rFonts w:ascii="Arial" w:eastAsiaTheme="minorHAnsi" w:hAnsi="Arial" w:cs="Arial"/>
        </w:rPr>
        <w:t>Aquatic Acute 1, H400; Aquatic Chronic 1, H410</w:t>
      </w:r>
    </w:p>
    <w:p w14:paraId="4F195409" w14:textId="2D803647" w:rsidR="00247926" w:rsidRDefault="000E4B6C" w:rsidP="001B5E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  <w:tab w:val="center" w:pos="9360"/>
        </w:tabs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33D13">
        <w:rPr>
          <w:rFonts w:ascii="Arial" w:hAnsi="Arial"/>
          <w:noProof/>
        </w:rPr>
        <w:drawing>
          <wp:inline distT="0" distB="0" distL="0" distR="0" wp14:anchorId="2AAF1CD5" wp14:editId="1AF1E575">
            <wp:extent cx="160866" cy="16086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MIS Caution Gener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35" cy="1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926">
        <w:rPr>
          <w:rFonts w:ascii="Arial" w:eastAsiaTheme="minorHAnsi" w:hAnsi="Arial" w:cs="Arial"/>
        </w:rPr>
        <w:t>Skin Sens. 1, H317</w:t>
      </w:r>
    </w:p>
    <w:p w14:paraId="614FAF58" w14:textId="77777777" w:rsidR="00C222F0" w:rsidRDefault="00C222F0" w:rsidP="004D2CDC">
      <w:pPr>
        <w:tabs>
          <w:tab w:val="left" w:pos="3600"/>
          <w:tab w:val="center" w:pos="5760"/>
          <w:tab w:val="center" w:pos="7560"/>
          <w:tab w:val="center" w:pos="9000"/>
          <w:tab w:val="left" w:pos="9360"/>
        </w:tabs>
        <w:ind w:left="720" w:right="360"/>
        <w:rPr>
          <w:rFonts w:ascii="Arial" w:hAnsi="Arial"/>
          <w:b/>
          <w:u w:val="single"/>
        </w:rPr>
      </w:pPr>
    </w:p>
    <w:p w14:paraId="4906B23D" w14:textId="2AF03CFD" w:rsidR="00C222F0" w:rsidRDefault="004D2CDC" w:rsidP="004D2CDC">
      <w:pPr>
        <w:tabs>
          <w:tab w:val="center" w:pos="5760"/>
          <w:tab w:val="center" w:pos="7560"/>
        </w:tabs>
        <w:spacing w:after="120"/>
        <w:ind w:left="720" w:right="360"/>
        <w:rPr>
          <w:rFonts w:ascii="Arial" w:hAnsi="Arial"/>
          <w:b/>
          <w:u w:val="single"/>
        </w:rPr>
      </w:pPr>
      <w:r>
        <w:rPr>
          <w:rFonts w:ascii="Arial" w:eastAsiaTheme="minorHAnsi" w:hAnsi="Arial" w:cs="Arial"/>
          <w:b/>
          <w:bCs/>
        </w:rPr>
        <w:t xml:space="preserve">Additional information: </w:t>
      </w:r>
      <w:r>
        <w:rPr>
          <w:rFonts w:ascii="Arial" w:eastAsiaTheme="minorHAnsi" w:hAnsi="Arial" w:cs="Arial"/>
        </w:rPr>
        <w:t>For the wording of the listed risk phrases refer to section 16.</w:t>
      </w:r>
    </w:p>
    <w:p w14:paraId="6ED699AA" w14:textId="77777777" w:rsidR="0016070E" w:rsidRDefault="00A46420" w:rsidP="00EE1E5B">
      <w:pPr>
        <w:tabs>
          <w:tab w:val="center" w:pos="5760"/>
          <w:tab w:val="center" w:pos="7560"/>
        </w:tabs>
        <w:spacing w:after="120"/>
        <w:ind w:left="72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7A636B63" wp14:editId="531B9E9D">
                <wp:extent cx="6739255" cy="274320"/>
                <wp:effectExtent l="58420" t="69850" r="73025" b="74930"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720E31AA" w14:textId="77777777" w:rsidR="003E63FA" w:rsidRPr="00157EFA" w:rsidRDefault="003E63FA" w:rsidP="0016070E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4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 w:rsidRPr="005E6D8B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FIRST AID MEASURES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29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r4yaYCAAB5BQAADgAAAGRycy9lMm9Eb2MueG1srFRNb9wgEL1X6n9A3Bt7vd2sa8UbpUlTVUo/&#10;1KTqGWO8RsVAAa+d/PoOQ3a7baQeol4QM8CbmTePOTufB0V2wnlpdE0XJzklQnPTSr2t6be761cl&#10;JT4w3TJltKjpvfD0fPPyxdlkK1GY3qhWOAIg2leTrWkfgq2yzPNeDMyfGCs0HHbGDSyA6bZZ69gE&#10;6IPKijw/zSbjWusMF96D9yod0g3id53g4XPXeRGIqinkFnB1uDZxzTZnrNo6ZnvJH9Ngz8hiYFJD&#10;0APUFQuMjE4+gRokd8abLpxwM2Sm6yQXWANUs8j/qua2Z1ZgLUCOtwea/P+D5Z92XxyRLfQOOqXZ&#10;AD26E3Mgb81MVpGeyfoKbt1auBdmcMNVLNXbG8N/eKLNZc/0Vlw4Z6ZesBbSW8SX2dHThOMjSDN9&#10;NC2EYWMwCDR3bojcARsE0KFN94fWxFQ4OE/XyzfFakUJh7Ni/XpZYO8yVu1fW+fDe2EGEjc1ddB6&#10;RGe7Gx9iNqzaX4nBvFGyvZZKoRHlJi6VIzsGQmGcCx1SlWocIN3kX6/y/FEy4AZhJfc+ExRtRMFg&#10;fwRQmkxQxHKVJ+r+ETzMTwMvIO4zIw8ywAdTcqhpeYQS+/ROtyj/wKRKe+BI6UiIwK8DxGFfRoC4&#10;7duJNGp0XxmIZVlCSpS0MlK9KNbJgH8VtzFVwtQWBgIPjhJnwncZelRzbCwy7rbNgW98kvxM2Z4l&#10;WktgO+kIupWuI7Fmnw5aR5mi3qLEktjC3Myo7OVexo1p70GAkA+qDMYWbHrjHiiZYATU1P8cmROU&#10;qA86irgsyjIODbTWy8WqgGLQAG+z3zDNAaOmAYrG7WVIA2a0Tm77SBCWrM0FKL6TKMb4NVI6UEU0&#10;4H9jPY+zKA6QYxtv/Z6Ym18AAAD//wMAUEsDBBQABgAIAAAAIQDobpsj2AAAAAUBAAAPAAAAZHJz&#10;L2Rvd25yZXYueG1sTI/BTsMwEETvSPyDtUjcqNMWCgrZVAiJA9xokbg68RJHxOtgb9Pw97hc4LLS&#10;aEYzb6vt7Ac1UUx9YITlogBF3Abbc4fwtn+6ugOVxLA1Q2BC+KYE2/r8rDKlDUd+pWknncolnEqD&#10;4ETGUuvUOvImLcJInL2PEL2RLGOnbTTHXO4HvSqKjfam57zgzEiPjtrP3cEjdM/t9M4+fU0iN05e&#10;mtu5p4h4eTE/3IMSmuUvDCf8jA51ZmrCgW1SA0J+RH7vySs2yzWoBuF6vQJdV/o/ff0DAAD//wMA&#10;UEsBAi0AFAAGAAgAAAAhAOSZw8D7AAAA4QEAABMAAAAAAAAAAAAAAAAAAAAAAFtDb250ZW50X1R5&#10;cGVzXS54bWxQSwECLQAUAAYACAAAACEAI7Jq4dcAAACUAQAACwAAAAAAAAAAAAAAAAAsAQAAX3Jl&#10;bHMvLnJlbHNQSwECLQAUAAYACAAAACEAP7r4yaYCAAB5BQAADgAAAAAAAAAAAAAAAAAsAgAAZHJz&#10;L2Uyb0RvYy54bWxQSwECLQAUAAYACAAAACEA6G6bI9gAAAAFAQAADwAAAAAAAAAAAAAAAAD+BAAA&#10;ZHJzL2Rvd25yZXYueG1sUEsFBgAAAAAEAAQA8wAAAAMGAAAAAA=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720E31AA" w14:textId="77777777" w:rsidR="00001448" w:rsidRPr="00157EFA" w:rsidRDefault="00001448" w:rsidP="0016070E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4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 w:rsidRPr="005E6D8B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FIRST AID MEASURES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01D620" w14:textId="77777777" w:rsidR="004D2CDC" w:rsidRDefault="004D2CDC" w:rsidP="004D2CDC">
      <w:pPr>
        <w:widowControl w:val="0"/>
        <w:autoSpaceDE w:val="0"/>
        <w:autoSpaceDN w:val="0"/>
        <w:adjustRightInd w:val="0"/>
        <w:spacing w:after="120"/>
        <w:ind w:left="72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4.1 Description of first aid measures</w:t>
      </w:r>
    </w:p>
    <w:p w14:paraId="39805202" w14:textId="6C994B1C" w:rsidR="004D2CDC" w:rsidRDefault="004D2CDC" w:rsidP="004D2CD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  <w:bCs/>
        </w:rPr>
        <w:t xml:space="preserve">General information: </w:t>
      </w:r>
      <w:r>
        <w:rPr>
          <w:rFonts w:ascii="Arial" w:eastAsiaTheme="minorHAnsi" w:hAnsi="Arial" w:cs="Arial"/>
        </w:rPr>
        <w:t>Immediately remove any clothing soiled by the product.</w:t>
      </w:r>
    </w:p>
    <w:p w14:paraId="0AD6DC0A" w14:textId="4FE35640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After inhalation:</w:t>
      </w:r>
    </w:p>
    <w:p w14:paraId="6FC41FC8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Supply fresh air; consult doctor in case of complaints.</w:t>
      </w:r>
    </w:p>
    <w:p w14:paraId="520425AE" w14:textId="77777777" w:rsidR="004D2CDC" w:rsidRDefault="004D2CDC" w:rsidP="004D2CD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Provide oxygen treatment if affected person has difficulty breathing.</w:t>
      </w:r>
    </w:p>
    <w:p w14:paraId="04265EF4" w14:textId="4A957378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After skin contact:</w:t>
      </w:r>
    </w:p>
    <w:p w14:paraId="4F1568D8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Do not pull solidified product off the skin.</w:t>
      </w:r>
    </w:p>
    <w:p w14:paraId="0363F4C6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Immediately wash with water and soap and rinse thoroughly.</w:t>
      </w:r>
    </w:p>
    <w:p w14:paraId="2CB1FC4A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Remove any clothing soiled by the product.</w:t>
      </w:r>
    </w:p>
    <w:p w14:paraId="43286ABD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If skin irritation continues, consult a doctor.</w:t>
      </w:r>
    </w:p>
    <w:p w14:paraId="6E17ABD0" w14:textId="77777777" w:rsidR="008E77E9" w:rsidRDefault="008E77E9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</w:p>
    <w:p w14:paraId="0093B5EC" w14:textId="4668966F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After eye contact:</w:t>
      </w:r>
    </w:p>
    <w:p w14:paraId="3DB6C95E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Remove contact lenses if worn.</w:t>
      </w:r>
    </w:p>
    <w:p w14:paraId="2858028D" w14:textId="77777777" w:rsidR="004D2CDC" w:rsidRDefault="004D2CDC" w:rsidP="004D2CD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Rinse opened eye for several minutes under running water. If symptoms persist, consult a doctor.</w:t>
      </w:r>
    </w:p>
    <w:p w14:paraId="5366B3A3" w14:textId="355FF0E0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After swallowing:</w:t>
      </w:r>
    </w:p>
    <w:p w14:paraId="26065AF2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Rinse out mouth and then drink plenty of water.</w:t>
      </w:r>
    </w:p>
    <w:p w14:paraId="5CDBAA83" w14:textId="77777777" w:rsidR="004D2CDC" w:rsidRDefault="004D2CDC" w:rsidP="00F02F3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Do not induce vomiting; call for medical help immediately.</w:t>
      </w:r>
    </w:p>
    <w:p w14:paraId="7229510F" w14:textId="033ED63D" w:rsidR="004D2CDC" w:rsidRDefault="004D2CDC" w:rsidP="00F02F3C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4.2 Most important symptoms and effects, both acute and delayed</w:t>
      </w:r>
    </w:p>
    <w:p w14:paraId="361794C0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Allergic reactions</w:t>
      </w:r>
    </w:p>
    <w:p w14:paraId="41B25D98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Slight irritant effect on skin and mucous membranes.</w:t>
      </w:r>
    </w:p>
    <w:p w14:paraId="72BD73DF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Slight irritant effect on eyes.</w:t>
      </w:r>
    </w:p>
    <w:p w14:paraId="6913222D" w14:textId="77777777" w:rsidR="004D2CDC" w:rsidRDefault="004D2CDC" w:rsidP="00F02F3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Gastric or intestinal disorders.</w:t>
      </w:r>
    </w:p>
    <w:p w14:paraId="1E131568" w14:textId="1CAD939E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Hazards</w:t>
      </w:r>
    </w:p>
    <w:p w14:paraId="5D28F053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Carcinogenic.</w:t>
      </w:r>
    </w:p>
    <w:p w14:paraId="06988D2D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May damage fertility or the unborn child.</w:t>
      </w:r>
    </w:p>
    <w:p w14:paraId="256CB5D7" w14:textId="77777777" w:rsidR="004D2CDC" w:rsidRDefault="004D2CDC" w:rsidP="00F02F3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Possible risk of irreversible effects.</w:t>
      </w:r>
    </w:p>
    <w:p w14:paraId="5688BF50" w14:textId="4D7850AF" w:rsidR="004D2CDC" w:rsidRDefault="004D2CDC" w:rsidP="00F02F3C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4.3 Indication of any immediate medical attention and special treatment needed</w:t>
      </w:r>
    </w:p>
    <w:p w14:paraId="57204178" w14:textId="77777777" w:rsidR="004D2CDC" w:rsidRDefault="004D2CDC" w:rsidP="004D2CD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If swallowed, gastric irrigation with added, activated carbon.</w:t>
      </w:r>
    </w:p>
    <w:p w14:paraId="0B7C7788" w14:textId="77777777" w:rsidR="004D2CDC" w:rsidRDefault="004D2CDC" w:rsidP="00F02F3C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May produce a nephrotoxic / hepatotoxic effect.</w:t>
      </w:r>
    </w:p>
    <w:p w14:paraId="43119969" w14:textId="48A8FA6E" w:rsidR="004D2CDC" w:rsidRP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Contains benzo[a]pyrene. May produce an allergic reaction.</w:t>
      </w:r>
    </w:p>
    <w:p w14:paraId="57A49475" w14:textId="77777777" w:rsidR="00F02F3C" w:rsidRDefault="00F02F3C" w:rsidP="004D2CDC">
      <w:pPr>
        <w:widowControl w:val="0"/>
        <w:autoSpaceDE w:val="0"/>
        <w:autoSpaceDN w:val="0"/>
        <w:adjustRightInd w:val="0"/>
        <w:rPr>
          <w:rFonts w:ascii="Arial" w:eastAsiaTheme="minorHAnsi" w:hAnsi="Arial" w:cs="Arial"/>
          <w:sz w:val="16"/>
          <w:szCs w:val="16"/>
        </w:rPr>
      </w:pPr>
    </w:p>
    <w:p w14:paraId="390AE64E" w14:textId="77777777" w:rsidR="00F72785" w:rsidRDefault="00A46420" w:rsidP="00EE1E5B">
      <w:pPr>
        <w:tabs>
          <w:tab w:val="center" w:pos="5760"/>
          <w:tab w:val="center" w:pos="7560"/>
        </w:tabs>
        <w:spacing w:after="120"/>
        <w:ind w:left="72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65A0CB5E" wp14:editId="64A6C949">
                <wp:extent cx="6739255" cy="274320"/>
                <wp:effectExtent l="58420" t="69850" r="73025" b="74930"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43340B65" w14:textId="77777777" w:rsidR="003E63FA" w:rsidRPr="00157EFA" w:rsidRDefault="003E63FA" w:rsidP="00F72785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5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FIRE FIGHTING</w:t>
                            </w:r>
                            <w:r w:rsidRPr="005E6D8B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 MEASURES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30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3rwqYCAAB5BQAADgAAAGRycy9lMm9Eb2MueG1srFRNb9wgEL1X6n9A3Bt7vdmsY8UbpUlTVeqX&#10;mlQ9Y4zXqBgo4LXTX99hyG63jdRD1AtiBngz8+YxF5fzoMhOOC+NruniJKdEaG5aqbc1/Xp/+6qk&#10;xAemW6aMFjV9EJ5ebl6+uJhsJQrTG9UKRwBE+2qyNe1DsFWWed6LgfkTY4WGw864gQUw3TZrHZsA&#10;fVBZkedn2WRca53hwnvw3qRDukH8rhM8fOo6LwJRNYXcAq4O1yau2eaCVVvHbC/5YxrsGVkMTGoI&#10;eoC6YYGR0cknUIPkznjThRNuhsx0neQCa4BqFvlf1dz1zAqsBcjx9kCT/3+w/OPusyOyhd6tKdFs&#10;gB7dizmQ12Ym55GeyfoKbt1ZuBdmcMNVLNXb94Z/90Sb657prbhyzky9YC2kt4gvs6OnCcdHkGb6&#10;YFoIw8ZgEGju3BC5AzYIoEObHg6tialwcJ6tl+fFakUJh7NifbossHcZq/avrfPhrTADiZuaOmg9&#10;orPdex9iNqzaX4nBvFGyvZVKoRHlJq6VIzsGQmGcCx1SlWocIN3kX6/y/FEy4AZhJfc+ExRtRMFg&#10;fwRQmkxQxHKVJ+r+ETzMTwMvIO4zIw8ywAdTcqhpeYQS+/RGtyj/wKRKe+BI6UiIwK8DxGFfRoC4&#10;69uJNGp0XxiIZVlCSpS0MlK9KNbJgH8VtzFVwtQWBgIPjhJnwjcZelRzbCwy7rbNgW98kvxM2Z4l&#10;WktgO+kIupWuI7Fmnw5aR5mi3qLEktjC3Myo7NO9jBvTPoAAIR9UGYwt2PTG/aRkghFQU/9jZE5Q&#10;ot7pKOKyKMs4NNBaLxerAopBA7zNfsM0B4yaBigat9chDZjROrntI0FYsjZXoPhOohjj10jpQBXR&#10;gP+N9TzOojhAjm289Xtibn4BAAD//wMAUEsDBBQABgAIAAAAIQDobpsj2AAAAAUBAAAPAAAAZHJz&#10;L2Rvd25yZXYueG1sTI/BTsMwEETvSPyDtUjcqNMWCgrZVAiJA9xokbg68RJHxOtgb9Pw97hc4LLS&#10;aEYzb6vt7Ac1UUx9YITlogBF3Abbc4fwtn+6ugOVxLA1Q2BC+KYE2/r8rDKlDUd+pWknncolnEqD&#10;4ETGUuvUOvImLcJInL2PEL2RLGOnbTTHXO4HvSqKjfam57zgzEiPjtrP3cEjdM/t9M4+fU0iN05e&#10;mtu5p4h4eTE/3IMSmuUvDCf8jA51ZmrCgW1SA0J+RH7vySs2yzWoBuF6vQJdV/o/ff0DAAD//wMA&#10;UEsBAi0AFAAGAAgAAAAhAOSZw8D7AAAA4QEAABMAAAAAAAAAAAAAAAAAAAAAAFtDb250ZW50X1R5&#10;cGVzXS54bWxQSwECLQAUAAYACAAAACEAI7Jq4dcAAACUAQAACwAAAAAAAAAAAAAAAAAsAQAAX3Jl&#10;bHMvLnJlbHNQSwECLQAUAAYACAAAACEAkA3rwqYCAAB5BQAADgAAAAAAAAAAAAAAAAAsAgAAZHJz&#10;L2Uyb0RvYy54bWxQSwECLQAUAAYACAAAACEA6G6bI9gAAAAFAQAADwAAAAAAAAAAAAAAAAD+BAAA&#10;ZHJzL2Rvd25yZXYueG1sUEsFBgAAAAAEAAQA8wAAAAMGAAAAAA=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43340B65" w14:textId="77777777" w:rsidR="00001448" w:rsidRPr="00157EFA" w:rsidRDefault="00001448" w:rsidP="00F72785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5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FIRE FIGHTING</w:t>
                      </w:r>
                      <w:r w:rsidRPr="005E6D8B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 MEASURES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16F87E" w14:textId="3CCE678C" w:rsidR="00F02F3C" w:rsidRDefault="00F02F3C" w:rsidP="00F02F3C">
      <w:pPr>
        <w:widowControl w:val="0"/>
        <w:autoSpaceDE w:val="0"/>
        <w:autoSpaceDN w:val="0"/>
        <w:adjustRightInd w:val="0"/>
        <w:spacing w:after="120"/>
        <w:ind w:left="72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5.1 Extinguishing media</w:t>
      </w:r>
    </w:p>
    <w:p w14:paraId="2047C634" w14:textId="55673B0D" w:rsidR="00F02F3C" w:rsidRDefault="00F02F3C" w:rsidP="00F02F3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  <w:bCs/>
        </w:rPr>
        <w:t xml:space="preserve">Suitable extinguishing agents: </w:t>
      </w:r>
      <w:r>
        <w:rPr>
          <w:rFonts w:ascii="Arial" w:eastAsiaTheme="minorHAnsi" w:hAnsi="Arial" w:cs="Arial"/>
        </w:rPr>
        <w:t>CO2, sand, extinguishing powder. Do not use water.</w:t>
      </w:r>
    </w:p>
    <w:p w14:paraId="7C8B76DA" w14:textId="05468AA5" w:rsidR="00F02F3C" w:rsidRDefault="00F02F3C" w:rsidP="00F02F3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  <w:bCs/>
        </w:rPr>
        <w:t xml:space="preserve">For safety reasons unsuitable extinguishing agents: </w:t>
      </w:r>
      <w:r>
        <w:rPr>
          <w:rFonts w:ascii="Arial" w:eastAsiaTheme="minorHAnsi" w:hAnsi="Arial" w:cs="Arial"/>
        </w:rPr>
        <w:t>Water</w:t>
      </w:r>
    </w:p>
    <w:p w14:paraId="0D5B91B8" w14:textId="6E6C1231" w:rsidR="00F02F3C" w:rsidRDefault="00F02F3C" w:rsidP="00F02F3C">
      <w:pPr>
        <w:widowControl w:val="0"/>
        <w:autoSpaceDE w:val="0"/>
        <w:autoSpaceDN w:val="0"/>
        <w:adjustRightInd w:val="0"/>
        <w:ind w:left="72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5.2 Special hazards arising from the substance or mixture</w:t>
      </w:r>
    </w:p>
    <w:p w14:paraId="0CF1F186" w14:textId="77777777" w:rsidR="00F02F3C" w:rsidRDefault="00F02F3C" w:rsidP="00F02F3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Formation of toxic gases is possible during heating or in case of fire.</w:t>
      </w:r>
    </w:p>
    <w:p w14:paraId="38CB6591" w14:textId="4302E59A" w:rsidR="00F02F3C" w:rsidRDefault="00F02F3C" w:rsidP="00F02F3C">
      <w:pPr>
        <w:widowControl w:val="0"/>
        <w:autoSpaceDE w:val="0"/>
        <w:autoSpaceDN w:val="0"/>
        <w:adjustRightInd w:val="0"/>
        <w:spacing w:after="120"/>
        <w:ind w:left="720" w:hanging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5.3 Advice for firefighters</w:t>
      </w:r>
    </w:p>
    <w:p w14:paraId="6E0434E1" w14:textId="612F0BE7" w:rsid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Protective equipment:</w:t>
      </w:r>
    </w:p>
    <w:p w14:paraId="326D8756" w14:textId="77777777" w:rsid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Wear self-contained respiratory protective device.</w:t>
      </w:r>
    </w:p>
    <w:p w14:paraId="2EEDC1CA" w14:textId="77777777" w:rsidR="00F02F3C" w:rsidRDefault="00F02F3C" w:rsidP="00F02F3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Wear fully protective suit.</w:t>
      </w:r>
    </w:p>
    <w:p w14:paraId="4534E13E" w14:textId="77777777" w:rsidR="00F02F3C" w:rsidRDefault="00F02F3C" w:rsidP="00F02F3C">
      <w:pPr>
        <w:tabs>
          <w:tab w:val="center" w:pos="5760"/>
          <w:tab w:val="center" w:pos="7560"/>
        </w:tabs>
        <w:spacing w:after="120"/>
        <w:ind w:left="720" w:righ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  <w:bCs/>
        </w:rPr>
        <w:t xml:space="preserve">Additional information </w:t>
      </w:r>
      <w:r>
        <w:rPr>
          <w:rFonts w:ascii="Arial" w:eastAsiaTheme="minorHAnsi" w:hAnsi="Arial" w:cs="Arial"/>
        </w:rPr>
        <w:t>No further relevant information available</w:t>
      </w:r>
    </w:p>
    <w:p w14:paraId="1D3E71F0" w14:textId="27CF6744" w:rsidR="004A4965" w:rsidRDefault="00A46420" w:rsidP="00F02F3C">
      <w:pPr>
        <w:tabs>
          <w:tab w:val="center" w:pos="5760"/>
          <w:tab w:val="center" w:pos="7560"/>
        </w:tabs>
        <w:spacing w:after="120"/>
        <w:ind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6D84E430" wp14:editId="1E32EA25">
                <wp:extent cx="6739255" cy="274320"/>
                <wp:effectExtent l="58420" t="69850" r="73025" b="74930"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002E07E7" w14:textId="77777777" w:rsidR="003E63FA" w:rsidRPr="00157EFA" w:rsidRDefault="003E63FA" w:rsidP="004A4965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6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ACCIDENTAL RELEASE</w:t>
                            </w:r>
                            <w:r w:rsidRPr="005E6D8B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 MEASURES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31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XsjacCAAB6BQAADgAAAGRycy9lMm9Eb2MueG1srFRNb9QwEL0j8R8s32k+lu2GqNmqtBQhlQ/R&#10;Is6O4yQWjm1sZ5Py6xlPutuFShwqLpFn4rx58+Zlzs7nQZGdcF4aXdHsJKVEaG4aqbuKfru7flVQ&#10;4gPTDVNGi4reC0/Pty9fnE22FLnpjWqEIwCifTnZivYh2DJJPO/FwPyJsULDy9a4gQUIXZc0jk2A&#10;PqgkT9PTZDKusc5w4T1kr5aXdIv4bSt4+Ny2XgSiKgrcAj4dPuv4TLZnrOwcs73kDzTYM1gMTGoo&#10;eoC6YoGR0cknUIPkznjThhNuhsS0reQCe4BusvSvbm57ZgX2AuJ4e5DJ/z9Y/mn3xRHZwOxOKdFs&#10;gBndiTmQt2YmGeozWV/CtVsLF8MMebiLvXp7Y/gPT7S57JnuxIVzZuoFa4BfFpVNjj6NE/GljyD1&#10;9NE0UIeNwSDQ3LohigdyEECHOd0fZhO5cEieblZv8vWaEg7v8s3rVY7kElbuv7bOh/fCDCQeKupg&#10;9ojOdjc+RDas3F+JxbxRsrmWSmEQ/SYulSM7Bk5hnAsdli7VOADdJb9Zp+mDZyANzlrSeybo2oiC&#10;xf4ooDSZoInVOl2k+0fxMD8tnEHdZ1YeZIA/TMmhosURSpzTO92g/wOTajmDRkpHQQT+OyAczmUE&#10;iNu+mUitRveVgVtWBVCipJFR6izfLAH8WPEYqRKmOtgIPDhKnAnfZejRznGwqLjr6oPe+MmSZ8r2&#10;bJG1ALUXH8G0lusorNnTweiIKfotWmwxW5jrGa29jmaM9qtNcw8GBD7oMthbcOiN+0XJBDugov7n&#10;yJygRH3Q0cRFXhRxa2C0WWXrHJrBALL1/sA0B4yKBmgaj5dh2TCjdbLro0DYsjYX4PhWohkf6UAX&#10;MYAfHPt5WEZxgxzHeOtxZW5/AwAA//8DAFBLAwQUAAYACAAAACEA6G6bI9gAAAAFAQAADwAAAGRy&#10;cy9kb3ducmV2LnhtbEyPwU7DMBBE70j8g7VI3KjTFgoK2VQIiQPcaJG4OvESR8TrYG/T8Pe4XOCy&#10;0mhGM2+r7ewHNVFMfWCE5aIARdwG23OH8LZ/uroDlcSwNUNgQvimBNv6/KwypQ1HfqVpJ53KJZxK&#10;g+BExlLr1DryJi3CSJy9jxC9kSxjp200x1zuB70qio32pue84MxIj47az93BI3TP7fTOPn1NIjdO&#10;XprbuaeIeHkxP9yDEprlLwwn/IwOdWZqwoFtUgNCfkR+78krNss1qAbher0CXVf6P339AwAA//8D&#10;AFBLAQItABQABgAIAAAAIQDkmcPA+wAAAOEBAAATAAAAAAAAAAAAAAAAAAAAAABbQ29udGVudF9U&#10;eXBlc10ueG1sUEsBAi0AFAAGAAgAAAAhACOyauHXAAAAlAEAAAsAAAAAAAAAAAAAAAAALAEAAF9y&#10;ZWxzLy5yZWxzUEsBAi0AFAAGAAgAAAAhAKwl7I2nAgAAegUAAA4AAAAAAAAAAAAAAAAALAIAAGRy&#10;cy9lMm9Eb2MueG1sUEsBAi0AFAAGAAgAAAAhAOhumyPYAAAABQEAAA8AAAAAAAAAAAAAAAAA/wQA&#10;AGRycy9kb3ducmV2LnhtbFBLBQYAAAAABAAEAPMAAAAEBgAAAAA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002E07E7" w14:textId="77777777" w:rsidR="00001448" w:rsidRPr="00157EFA" w:rsidRDefault="00001448" w:rsidP="004A4965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6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ACCIDENTAL RELEASE</w:t>
                      </w:r>
                      <w:r w:rsidRPr="005E6D8B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 MEASURES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CE8803" w14:textId="19F7C3C6" w:rsidR="00F02F3C" w:rsidRPr="00F02F3C" w:rsidRDefault="00F02F3C" w:rsidP="00F02F3C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 w:rsidRPr="00F02F3C">
        <w:rPr>
          <w:rFonts w:ascii="Arial" w:eastAsiaTheme="minorHAnsi" w:hAnsi="Arial" w:cs="Arial"/>
          <w:b/>
          <w:bCs/>
        </w:rPr>
        <w:t>6.1</w:t>
      </w:r>
      <w:r>
        <w:rPr>
          <w:rFonts w:ascii="Arial" w:eastAsiaTheme="minorHAnsi" w:hAnsi="Arial" w:cs="Arial"/>
          <w:b/>
          <w:bCs/>
        </w:rPr>
        <w:tab/>
      </w:r>
      <w:r w:rsidRPr="00F02F3C">
        <w:rPr>
          <w:rFonts w:ascii="Arial" w:eastAsiaTheme="minorHAnsi" w:hAnsi="Arial" w:cs="Arial"/>
          <w:b/>
          <w:bCs/>
        </w:rPr>
        <w:t>Personal precautions, protective equipment and emergency procedures</w:t>
      </w:r>
    </w:p>
    <w:p w14:paraId="5F448280" w14:textId="77777777" w:rsidR="00F02F3C" w:rsidRP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Wear protective equipment. Keep unprotected persons away.</w:t>
      </w:r>
    </w:p>
    <w:p w14:paraId="624F572B" w14:textId="29658F6A" w:rsidR="00F02F3C" w:rsidRP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Ensure adequate ventilation</w:t>
      </w:r>
      <w:r w:rsidR="00815AAF">
        <w:rPr>
          <w:rFonts w:ascii="Arial" w:eastAsiaTheme="minorHAnsi" w:hAnsi="Arial" w:cs="Arial"/>
        </w:rPr>
        <w:t>.</w:t>
      </w:r>
    </w:p>
    <w:p w14:paraId="18CFF154" w14:textId="77777777" w:rsidR="00F02F3C" w:rsidRP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Particular danger of slipping on leaked/spilled product.</w:t>
      </w:r>
    </w:p>
    <w:p w14:paraId="7C69DBC9" w14:textId="77777777" w:rsidR="00F02F3C" w:rsidRPr="00F02F3C" w:rsidRDefault="00F02F3C" w:rsidP="00F02F3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For large spills, use respiratory protective device against the effects of fumes/dust/aerosol.</w:t>
      </w:r>
    </w:p>
    <w:p w14:paraId="042197AC" w14:textId="0847C551" w:rsidR="00F02F3C" w:rsidRPr="00F02F3C" w:rsidRDefault="00F02F3C" w:rsidP="00F02F3C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 w:rsidRPr="00F02F3C">
        <w:rPr>
          <w:rFonts w:ascii="Arial" w:eastAsiaTheme="minorHAnsi" w:hAnsi="Arial" w:cs="Arial"/>
          <w:b/>
          <w:bCs/>
        </w:rPr>
        <w:t>6.2</w:t>
      </w:r>
      <w:r>
        <w:rPr>
          <w:rFonts w:ascii="Arial" w:eastAsiaTheme="minorHAnsi" w:hAnsi="Arial" w:cs="Arial"/>
          <w:b/>
          <w:bCs/>
        </w:rPr>
        <w:tab/>
      </w:r>
      <w:r w:rsidRPr="00F02F3C">
        <w:rPr>
          <w:rFonts w:ascii="Arial" w:eastAsiaTheme="minorHAnsi" w:hAnsi="Arial" w:cs="Arial"/>
          <w:b/>
          <w:bCs/>
        </w:rPr>
        <w:t>Environmental precautions:</w:t>
      </w:r>
    </w:p>
    <w:p w14:paraId="17C45975" w14:textId="77777777" w:rsidR="00F02F3C" w:rsidRP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Do not allow to enter sewers/ surface or ground water.</w:t>
      </w:r>
    </w:p>
    <w:p w14:paraId="62A8AB47" w14:textId="77777777" w:rsid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Inform respective authorities in case of seepage into water course or sewage system.</w:t>
      </w:r>
    </w:p>
    <w:p w14:paraId="7095DACE" w14:textId="0000D9B1" w:rsidR="00F02F3C" w:rsidRPr="00F02F3C" w:rsidRDefault="00F02F3C" w:rsidP="003D04F2">
      <w:pPr>
        <w:tabs>
          <w:tab w:val="left" w:pos="1213"/>
          <w:tab w:val="left" w:pos="9040"/>
          <w:tab w:val="right" w:pos="10710"/>
        </w:tabs>
        <w:ind w:right="360"/>
        <w:rPr>
          <w:rFonts w:ascii="Arial" w:hAnsi="Arial"/>
          <w:sz w:val="16"/>
          <w:szCs w:val="16"/>
        </w:rPr>
      </w:pPr>
      <w:r w:rsidRPr="00F02F3C">
        <w:rPr>
          <w:rFonts w:ascii="Arial" w:hAnsi="Arial"/>
          <w:sz w:val="16"/>
          <w:szCs w:val="16"/>
        </w:rPr>
        <w:tab/>
      </w:r>
      <w:r w:rsidRPr="00F02F3C">
        <w:rPr>
          <w:rFonts w:ascii="Arial" w:hAnsi="Arial"/>
          <w:sz w:val="16"/>
          <w:szCs w:val="16"/>
        </w:rPr>
        <w:tab/>
      </w:r>
      <w:r w:rsidRPr="00F02F3C">
        <w:rPr>
          <w:rFonts w:ascii="Arial" w:hAnsi="Arial"/>
          <w:sz w:val="16"/>
          <w:szCs w:val="16"/>
        </w:rPr>
        <w:tab/>
      </w:r>
    </w:p>
    <w:p w14:paraId="7BBFB175" w14:textId="3A8B4922" w:rsidR="00F02F3C" w:rsidRPr="00F02F3C" w:rsidRDefault="00F02F3C" w:rsidP="00F02F3C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 w:rsidRPr="00F02F3C">
        <w:rPr>
          <w:rFonts w:ascii="Arial" w:eastAsiaTheme="minorHAnsi" w:hAnsi="Arial" w:cs="Arial"/>
          <w:b/>
          <w:bCs/>
        </w:rPr>
        <w:t>6.3</w:t>
      </w:r>
      <w:r>
        <w:rPr>
          <w:rFonts w:ascii="Arial" w:eastAsiaTheme="minorHAnsi" w:hAnsi="Arial" w:cs="Arial"/>
          <w:b/>
          <w:bCs/>
        </w:rPr>
        <w:tab/>
      </w:r>
      <w:r w:rsidRPr="00F02F3C">
        <w:rPr>
          <w:rFonts w:ascii="Arial" w:eastAsiaTheme="minorHAnsi" w:hAnsi="Arial" w:cs="Arial"/>
          <w:b/>
          <w:bCs/>
        </w:rPr>
        <w:t>Methods and material for containment and cleaning up:</w:t>
      </w:r>
    </w:p>
    <w:p w14:paraId="0407E093" w14:textId="77777777" w:rsidR="00F02F3C" w:rsidRP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Absorb with liquid-binding material (sand, diatomite, acid binders, universal binders, sawdust).</w:t>
      </w:r>
    </w:p>
    <w:p w14:paraId="3D3F1FAD" w14:textId="77777777" w:rsidR="00F02F3C" w:rsidRP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Pick up mechanically.</w:t>
      </w:r>
    </w:p>
    <w:p w14:paraId="39AEF322" w14:textId="77777777" w:rsidR="00F02F3C" w:rsidRP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Dispose contaminated material as waste according to item 13.</w:t>
      </w:r>
    </w:p>
    <w:p w14:paraId="07B23D8A" w14:textId="77777777" w:rsidR="00F02F3C" w:rsidRPr="00F02F3C" w:rsidRDefault="00F02F3C" w:rsidP="00F02F3C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Send for recovery or disposal in suitable receptacles.</w:t>
      </w:r>
    </w:p>
    <w:p w14:paraId="5BEF96F8" w14:textId="1ECD06D1" w:rsidR="00F02F3C" w:rsidRPr="00F02F3C" w:rsidRDefault="00F02F3C" w:rsidP="00F02F3C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 w:rsidRPr="00F02F3C">
        <w:rPr>
          <w:rFonts w:ascii="Arial" w:eastAsiaTheme="minorHAnsi" w:hAnsi="Arial" w:cs="Arial"/>
          <w:b/>
          <w:bCs/>
        </w:rPr>
        <w:t>6.4</w:t>
      </w:r>
      <w:r>
        <w:rPr>
          <w:rFonts w:ascii="Arial" w:eastAsiaTheme="minorHAnsi" w:hAnsi="Arial" w:cs="Arial"/>
          <w:b/>
          <w:bCs/>
        </w:rPr>
        <w:tab/>
      </w:r>
      <w:r w:rsidRPr="00F02F3C">
        <w:rPr>
          <w:rFonts w:ascii="Arial" w:eastAsiaTheme="minorHAnsi" w:hAnsi="Arial" w:cs="Arial"/>
          <w:b/>
          <w:bCs/>
        </w:rPr>
        <w:t>Reference to other sections</w:t>
      </w:r>
    </w:p>
    <w:p w14:paraId="117F9F02" w14:textId="77777777" w:rsidR="00F02F3C" w:rsidRP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See Section 7 for information on safe handling.</w:t>
      </w:r>
    </w:p>
    <w:p w14:paraId="6803CD51" w14:textId="77777777" w:rsidR="00F02F3C" w:rsidRPr="00F02F3C" w:rsidRDefault="00F02F3C" w:rsidP="00F02F3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02F3C">
        <w:rPr>
          <w:rFonts w:ascii="Arial" w:eastAsiaTheme="minorHAnsi" w:hAnsi="Arial" w:cs="Arial"/>
        </w:rPr>
        <w:t>See Section 8 for information on personal protection equipment.</w:t>
      </w:r>
    </w:p>
    <w:p w14:paraId="2A220D78" w14:textId="74E8821A" w:rsidR="00F02F3C" w:rsidRPr="00F02F3C" w:rsidRDefault="00F02F3C" w:rsidP="00F02F3C">
      <w:pPr>
        <w:pStyle w:val="BodyText"/>
        <w:tabs>
          <w:tab w:val="left" w:pos="3420"/>
          <w:tab w:val="left" w:pos="3600"/>
        </w:tabs>
        <w:spacing w:after="120"/>
        <w:ind w:left="720"/>
        <w:rPr>
          <w:rFonts w:ascii="Arial" w:hAnsi="Arial"/>
          <w:b/>
          <w:sz w:val="20"/>
        </w:rPr>
      </w:pPr>
      <w:r w:rsidRPr="00F02F3C">
        <w:rPr>
          <w:rFonts w:ascii="Arial" w:eastAsiaTheme="minorHAnsi" w:hAnsi="Arial" w:cs="Arial"/>
          <w:sz w:val="20"/>
        </w:rPr>
        <w:t>See Section 13 for disposal information.</w:t>
      </w:r>
    </w:p>
    <w:p w14:paraId="74C58943" w14:textId="3514E6E6" w:rsidR="002051B0" w:rsidRDefault="00A46420" w:rsidP="002E7803">
      <w:pPr>
        <w:tabs>
          <w:tab w:val="center" w:pos="5760"/>
          <w:tab w:val="center" w:pos="7560"/>
        </w:tabs>
        <w:spacing w:after="60"/>
        <w:ind w:left="72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224D45B7" wp14:editId="097840C5">
                <wp:extent cx="6739255" cy="274320"/>
                <wp:effectExtent l="58420" t="69215" r="73025" b="75565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589B4C22" w14:textId="77777777" w:rsidR="003E63FA" w:rsidRPr="00157EFA" w:rsidRDefault="003E63FA" w:rsidP="002051B0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7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HANDLING AND STORAGE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2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gtB6YCAAB6BQAADgAAAGRycy9lMm9Eb2MueG1srFRNb9QwEL0j8R8s32myWbYbVs1WpaUIqXyI&#10;FnF2HCexcGxjO5u0v57xuLssVOJQcYk8k/GbmTfPc3Y+D4rshPPS6IouTnJKhOamkbqr6Le761cl&#10;JT4w3TBltKjovfD0fPvyxdlkN6IwvVGNcARAtN9MtqJ9CHaTZZ73YmD+xFih4Wdr3MACmK7LGscm&#10;QB9UVuT5aTYZ11hnuPAevFfpJ90iftsKHj63rReBqIpCbQG/Dr91/GbbM7bpHLO95I9lsGdUMTCp&#10;IekB6ooFRkYnn0ANkjvjTRtOuBky07aSC+wBulnkf3Vz2zMrsBcgx9sDTf7/wfJPuy+OyAZmt6JE&#10;swFmdCfmQN6amSwWkZ/J+g2E3VoIDDP4IRZ79fbG8B+eaHPZM92JC+fM1AvWQH14Mzu6mnB8BKmn&#10;j6aBPGwMBoHm1g2RPKCDADrM6f4wm1gLB+fpevmmWEGNHP4V69fLAoeXsc3+tnU+vBdmIPFQUQez&#10;R3S2u/EB+oDQfUhM5o2SzbVUCo2oN3GpHNkxUArjXOiQulTjAOUm/3qV54+aATcoK7n3laBqIwom&#10;+yOB0mSCJparPFH3j+Rhfpp4AXmfmXmQAV6YkkNFyyOUOKd3ukH9ByZVOgNHSkdCBL4dIA7nMgLE&#10;bd9MpFaj+8pALcsSSqKkkZHqRbFOBjyseIylEqY62Ag8OEqcCd9l6FHOcbDIuOvqA994JfmZsj1L&#10;tJbAdtIRTCuFI7FmXw5aR5Wi3qLEktjCXM8o7dO9jGvT3IMAoR5UGewtOPTGPVAywQ6oqP85Mico&#10;UR90FHFZlGXcGmitl4tVAc2gAd56f2CaA0ZFAzSNx8uQNsxonez6SBC2rM0FKL6VKMb4NFI50EU0&#10;4IFjP4/LKG6QYxujfq/M7S8AAAD//wMAUEsDBBQABgAIAAAAIQDobpsj2AAAAAUBAAAPAAAAZHJz&#10;L2Rvd25yZXYueG1sTI/BTsMwEETvSPyDtUjcqNMWCgrZVAiJA9xokbg68RJHxOtgb9Pw97hc4LLS&#10;aEYzb6vt7Ac1UUx9YITlogBF3Abbc4fwtn+6ugOVxLA1Q2BC+KYE2/r8rDKlDUd+pWknncolnEqD&#10;4ETGUuvUOvImLcJInL2PEL2RLGOnbTTHXO4HvSqKjfam57zgzEiPjtrP3cEjdM/t9M4+fU0iN05e&#10;mtu5p4h4eTE/3IMSmuUvDCf8jA51ZmrCgW1SA0J+RH7vySs2yzWoBuF6vQJdV/o/ff0DAAD//wMA&#10;UEsBAi0AFAAGAAgAAAAhAOSZw8D7AAAA4QEAABMAAAAAAAAAAAAAAAAAAAAAAFtDb250ZW50X1R5&#10;cGVzXS54bWxQSwECLQAUAAYACAAAACEAI7Jq4dcAAACUAQAACwAAAAAAAAAAAAAAAAAsAQAAX3Jl&#10;bHMvLnJlbHNQSwECLQAUAAYACAAAACEAZxgtB6YCAAB6BQAADgAAAAAAAAAAAAAAAAAsAgAAZHJz&#10;L2Uyb0RvYy54bWxQSwECLQAUAAYACAAAACEA6G6bI9gAAAAFAQAADwAAAAAAAAAAAAAAAAD+BAAA&#10;ZHJzL2Rvd25yZXYueG1sUEsFBgAAAAAEAAQA8wAAAAMGAAAAAA=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589B4C22" w14:textId="77777777" w:rsidR="00001448" w:rsidRPr="00157EFA" w:rsidRDefault="00001448" w:rsidP="002051B0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7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HANDLING AND STORAGE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70CBA5" w14:textId="15517083" w:rsidR="00815AAF" w:rsidRDefault="00815AAF" w:rsidP="00815AAF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7.1</w:t>
      </w:r>
      <w:r>
        <w:rPr>
          <w:rFonts w:ascii="Arial" w:eastAsiaTheme="minorHAnsi" w:hAnsi="Arial" w:cs="Arial"/>
          <w:b/>
          <w:bCs/>
        </w:rPr>
        <w:tab/>
        <w:t>Precautions for safe handling</w:t>
      </w:r>
    </w:p>
    <w:p w14:paraId="1841400D" w14:textId="77777777" w:rsidR="00815AAF" w:rsidRDefault="00815AAF" w:rsidP="00815AAF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Use only in well ventilated areas.</w:t>
      </w:r>
    </w:p>
    <w:p w14:paraId="1A42F4AA" w14:textId="77777777" w:rsidR="00815AAF" w:rsidRDefault="00815AAF" w:rsidP="00815AAF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Open and handle receptacle with care.</w:t>
      </w:r>
    </w:p>
    <w:p w14:paraId="15B0CB3E" w14:textId="77777777" w:rsidR="00815AAF" w:rsidRDefault="00815AAF" w:rsidP="00815AAF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Prevent formation of aerosols.</w:t>
      </w:r>
    </w:p>
    <w:p w14:paraId="3A71C6D1" w14:textId="0F6D4FAA" w:rsidR="00815AAF" w:rsidRDefault="00815AAF" w:rsidP="002E7803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  <w:bCs/>
        </w:rPr>
        <w:t xml:space="preserve">Information about fire - and explosion protection: </w:t>
      </w:r>
      <w:r>
        <w:rPr>
          <w:rFonts w:ascii="Arial" w:eastAsiaTheme="minorHAnsi" w:hAnsi="Arial" w:cs="Arial"/>
        </w:rPr>
        <w:t>Keep respiratory protective device available.</w:t>
      </w:r>
    </w:p>
    <w:p w14:paraId="39E509BB" w14:textId="31EA2DDF" w:rsidR="00815AAF" w:rsidRDefault="00815AAF" w:rsidP="00815AAF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7.2</w:t>
      </w:r>
      <w:r>
        <w:rPr>
          <w:rFonts w:ascii="Arial" w:eastAsiaTheme="minorHAnsi" w:hAnsi="Arial" w:cs="Arial"/>
          <w:b/>
          <w:bCs/>
        </w:rPr>
        <w:tab/>
        <w:t>Conditions for safe storage, including any incompatibilities</w:t>
      </w:r>
    </w:p>
    <w:p w14:paraId="22B3218E" w14:textId="646EE7F7" w:rsidR="00815AAF" w:rsidRDefault="00815AAF" w:rsidP="002E7803">
      <w:pPr>
        <w:widowControl w:val="0"/>
        <w:autoSpaceDE w:val="0"/>
        <w:autoSpaceDN w:val="0"/>
        <w:adjustRightInd w:val="0"/>
        <w:spacing w:before="12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Storage:</w:t>
      </w:r>
    </w:p>
    <w:p w14:paraId="766DF9F7" w14:textId="107B522C" w:rsidR="00305FC3" w:rsidRPr="00305FC3" w:rsidRDefault="00815AAF" w:rsidP="001534F5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  <w:bCs/>
        </w:rPr>
      </w:pPr>
      <w:r>
        <w:rPr>
          <w:rFonts w:ascii="Arial" w:eastAsiaTheme="minorHAnsi" w:hAnsi="Arial" w:cs="Arial"/>
          <w:b/>
          <w:bCs/>
        </w:rPr>
        <w:t xml:space="preserve">Requirements to be met by storerooms and receptacles: </w:t>
      </w:r>
      <w:r w:rsidR="00305FC3" w:rsidRPr="00305FC3">
        <w:rPr>
          <w:rFonts w:ascii="Arial" w:eastAsiaTheme="minorHAnsi" w:hAnsi="Arial" w:cs="Arial"/>
          <w:bCs/>
        </w:rPr>
        <w:t xml:space="preserve">Keep out of the reach of children. Keep in tightly closed containers. </w:t>
      </w:r>
    </w:p>
    <w:p w14:paraId="3A2AB37E" w14:textId="7C07A887" w:rsidR="00815AAF" w:rsidRDefault="00815AAF" w:rsidP="00815AAF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Information about storage in one common storage facility:</w:t>
      </w:r>
    </w:p>
    <w:p w14:paraId="1334CD7B" w14:textId="77777777" w:rsidR="00815AAF" w:rsidRDefault="00815AAF" w:rsidP="00815AAF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Store away from foodstuffs.</w:t>
      </w:r>
    </w:p>
    <w:p w14:paraId="6BBB9FF4" w14:textId="77777777" w:rsidR="00815AAF" w:rsidRDefault="00815AAF" w:rsidP="00815AAF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Store away from oxidizing agents.</w:t>
      </w:r>
    </w:p>
    <w:p w14:paraId="17F43D4B" w14:textId="77777777" w:rsidR="00815AAF" w:rsidRDefault="00815AAF" w:rsidP="00815AAF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Do not store together with acids.</w:t>
      </w:r>
    </w:p>
    <w:p w14:paraId="0FE01E39" w14:textId="4CD94F15" w:rsidR="00815AAF" w:rsidRDefault="00815AAF" w:rsidP="00815AAF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Further information about storage conditions:</w:t>
      </w:r>
    </w:p>
    <w:p w14:paraId="23F4181F" w14:textId="77777777" w:rsidR="00815AAF" w:rsidRDefault="00815AAF" w:rsidP="00815AAF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Store in cool, dry conditions in well sealed receptacles.</w:t>
      </w:r>
    </w:p>
    <w:p w14:paraId="664E2591" w14:textId="77777777" w:rsidR="00815AAF" w:rsidRDefault="00815AAF" w:rsidP="00815AAF">
      <w:pPr>
        <w:widowControl w:val="0"/>
        <w:autoSpaceDE w:val="0"/>
        <w:autoSpaceDN w:val="0"/>
        <w:adjustRightInd w:val="0"/>
        <w:spacing w:after="12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Protect from frost.</w:t>
      </w:r>
    </w:p>
    <w:p w14:paraId="098916F0" w14:textId="6C6E1729" w:rsidR="00815AAF" w:rsidRDefault="00815AAF" w:rsidP="00815AAF">
      <w:pPr>
        <w:tabs>
          <w:tab w:val="center" w:pos="5760"/>
          <w:tab w:val="center" w:pos="7560"/>
        </w:tabs>
        <w:spacing w:after="120"/>
        <w:ind w:left="360" w:righ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  <w:bCs/>
        </w:rPr>
        <w:t xml:space="preserve">7.3 Specific end use(s) </w:t>
      </w:r>
      <w:r>
        <w:rPr>
          <w:rFonts w:ascii="Arial" w:eastAsiaTheme="minorHAnsi" w:hAnsi="Arial" w:cs="Arial"/>
        </w:rPr>
        <w:t>No further relevant information available.</w:t>
      </w:r>
    </w:p>
    <w:p w14:paraId="3DD1481A" w14:textId="51B3CAA2" w:rsidR="00085D9A" w:rsidRDefault="00A46420" w:rsidP="00970937">
      <w:pPr>
        <w:tabs>
          <w:tab w:val="center" w:pos="5760"/>
          <w:tab w:val="center" w:pos="7560"/>
        </w:tabs>
        <w:spacing w:after="60"/>
        <w:ind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65597D63" wp14:editId="352C252B">
                <wp:extent cx="6739255" cy="274320"/>
                <wp:effectExtent l="58420" t="69850" r="73025" b="74930"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085B57D1" w14:textId="77777777" w:rsidR="003E63FA" w:rsidRPr="00157EFA" w:rsidRDefault="003E63FA" w:rsidP="00085D9A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8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EXPOSURE CONTROLS / PERSONAL PROTECTION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33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Kqt6cCAAB6BQAADgAAAGRycy9lMm9Eb2MueG1srFRNb9QwEL0j8R8s32k+ttsNUbNVaSlCKh+i&#10;RZwdx0ksHDvYzibl1zMed5eFShwqLpZnbL+ZefM85xfLoMhOWCeNrmh2klIiNDeN1F1Fv97fvCoo&#10;cZ7phimjRUUfhKMX25cvzuexFLnpjWqEJQCiXTmPFe29H8skcbwXA3MnZhQaDltjB+bBtF3SWDYD&#10;+qCSPE3PktnYZrSGC+fAex0P6Rbx21Zw/6ltnfBEVRRy87haXOuwJttzVnaWjb3kj2mwZ2QxMKkh&#10;6AHqmnlGJiufQA2SW+NM60+4GRLTtpILrAGqydK/qrnr2SiwFiDHjQea3P+D5R93ny2RDfTulBLN&#10;BujRvVg8eWMWkuWBn3l0JVy7G+GiX8APd7FWN94a/t0Rba56pjtxaa2Ze8EayC8LL5OjpxHHBZB6&#10;/mAaiMMmbxBoae0QyAM6CKBDnx4OvQm5cHCebVav8/WaEg5n+eZ0lWPzElbuX4/W+XfCDCRsKmqh&#10;94jOdrfOh2xYub8SgjmjZHMjlUIj6E1cKUt2DJTCOBfaxyrVNEC60b9Zp+mjZsANyorufSao2oCC&#10;wf4IoDSZoYjVOo3U/SO4X54GziDuMyMP0sMPU3KoaHGEEvr0Vjeof8+kinvgSOlAiMC/A8RhXyaA&#10;uOubmdRqsl8YqGVVQEqUNDJQneWbaMDHCtuQKmGqg4nAvaXEGv9N+h7lHBqLjNuuPvCNT6KfqbFn&#10;kdYC2I46gm7F60is2aeD1lGmqLcgsSg2v9QLSnuzl3FtmgcQIOSDKoO5BZve2J+UzDADKup+TMwK&#10;StR7HURc5EURpgZam1W2zqEYNMBb7zdMc8CoqIeicXvl44SZRiu7PhCEJWtzCYpvJYoxfI2YDlQR&#10;DPjgWM/jMAoT5NjGW79H5vYXAAAA//8DAFBLAwQUAAYACAAAACEA6G6bI9gAAAAFAQAADwAAAGRy&#10;cy9kb3ducmV2LnhtbEyPwU7DMBBE70j8g7VI3KjTFgoK2VQIiQPcaJG4OvESR8TrYG/T8Pe4XOCy&#10;0mhGM2+r7ewHNVFMfWCE5aIARdwG23OH8LZ/uroDlcSwNUNgQvimBNv6/KwypQ1HfqVpJ53KJZxK&#10;g+BExlLr1DryJi3CSJy9jxC9kSxjp200x1zuB70qio32pue84MxIj47az93BI3TP7fTOPn1NIjdO&#10;XprbuaeIeHkxP9yDEprlLwwn/IwOdWZqwoFtUgNCfkR+78krNss1qAbher0CXVf6P339AwAA//8D&#10;AFBLAQItABQABgAIAAAAIQDkmcPA+wAAAOEBAAATAAAAAAAAAAAAAAAAAAAAAABbQ29udGVudF9U&#10;eXBlc10ueG1sUEsBAi0AFAAGAAgAAAAhACOyauHXAAAAlAEAAAsAAAAAAAAAAAAAAAAALAEAAF9y&#10;ZWxzLy5yZWxzUEsBAi0AFAAGAAgAAAAhAMHyqrenAgAAegUAAA4AAAAAAAAAAAAAAAAALAIAAGRy&#10;cy9lMm9Eb2MueG1sUEsBAi0AFAAGAAgAAAAhAOhumyPYAAAABQEAAA8AAAAAAAAAAAAAAAAA/wQA&#10;AGRycy9kb3ducmV2LnhtbFBLBQYAAAAABAAEAPMAAAAEBgAAAAA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085B57D1" w14:textId="77777777" w:rsidR="00001448" w:rsidRPr="00157EFA" w:rsidRDefault="00001448" w:rsidP="00085D9A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8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EXPOSURE CONTROLS / PERSONAL PROTECTION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4D91C8" w14:textId="66B04044" w:rsidR="00815AAF" w:rsidRDefault="00815AAF" w:rsidP="002E7803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  <w:bCs/>
        </w:rPr>
        <w:t xml:space="preserve">Additional information about design of technical facilities: </w:t>
      </w:r>
      <w:r>
        <w:rPr>
          <w:rFonts w:ascii="Arial" w:eastAsiaTheme="minorHAnsi" w:hAnsi="Arial" w:cs="Arial"/>
        </w:rPr>
        <w:t>No further data; see item 7.</w:t>
      </w:r>
    </w:p>
    <w:p w14:paraId="79DE79A6" w14:textId="129E52B6" w:rsidR="00815AAF" w:rsidRDefault="00815AAF" w:rsidP="001534F5">
      <w:pPr>
        <w:widowControl w:val="0"/>
        <w:autoSpaceDE w:val="0"/>
        <w:autoSpaceDN w:val="0"/>
        <w:adjustRightInd w:val="0"/>
        <w:spacing w:after="120"/>
        <w:ind w:left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8.1 Control parameters</w:t>
      </w:r>
    </w:p>
    <w:p w14:paraId="66EDC6E5" w14:textId="5ED7DA12" w:rsidR="00815AAF" w:rsidRDefault="00815AAF" w:rsidP="002E78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Ingredients with limit values that require monitoring at the workplace:</w:t>
      </w:r>
    </w:p>
    <w:p w14:paraId="5F0C4CDE" w14:textId="77777777" w:rsidR="005D78AE" w:rsidRPr="00F02F3C" w:rsidRDefault="005D78AE" w:rsidP="005D78AE">
      <w:pPr>
        <w:tabs>
          <w:tab w:val="left" w:pos="1213"/>
          <w:tab w:val="left" w:pos="9040"/>
          <w:tab w:val="right" w:pos="10710"/>
        </w:tabs>
        <w:ind w:right="360"/>
        <w:rPr>
          <w:rFonts w:ascii="Arial" w:hAnsi="Arial"/>
          <w:sz w:val="16"/>
          <w:szCs w:val="16"/>
        </w:rPr>
      </w:pPr>
      <w:r w:rsidRPr="00F02F3C">
        <w:rPr>
          <w:rFonts w:ascii="Arial" w:hAnsi="Arial"/>
          <w:sz w:val="16"/>
          <w:szCs w:val="16"/>
        </w:rPr>
        <w:tab/>
      </w:r>
      <w:r w:rsidRPr="00F02F3C">
        <w:rPr>
          <w:rFonts w:ascii="Arial" w:hAnsi="Arial"/>
          <w:sz w:val="16"/>
          <w:szCs w:val="16"/>
        </w:rPr>
        <w:tab/>
      </w:r>
    </w:p>
    <w:p w14:paraId="75EDC952" w14:textId="77777777" w:rsidR="005D78AE" w:rsidRDefault="005D78AE" w:rsidP="005D78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80"/>
          <w:tab w:val="left" w:pos="3133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50-32-8 benzo[a]pyrene</w:t>
      </w:r>
      <w:r>
        <w:rPr>
          <w:rFonts w:ascii="Arial" w:eastAsiaTheme="minorHAnsi" w:hAnsi="Arial" w:cs="Arial"/>
          <w:b/>
          <w:bCs/>
        </w:rPr>
        <w:tab/>
      </w:r>
    </w:p>
    <w:p w14:paraId="3E51457A" w14:textId="77777777" w:rsidR="005D78AE" w:rsidRDefault="005D78AE" w:rsidP="005D78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PEL (USA)</w:t>
      </w:r>
      <w:r>
        <w:rPr>
          <w:rFonts w:ascii="Arial" w:eastAsiaTheme="minorHAnsi" w:hAnsi="Arial" w:cs="Arial"/>
        </w:rPr>
        <w:tab/>
        <w:t>Long-term value: 0.2 mg/m³</w:t>
      </w:r>
    </w:p>
    <w:p w14:paraId="4EE3285E" w14:textId="77777777" w:rsidR="005D78AE" w:rsidRDefault="005D78AE" w:rsidP="005D78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  <w:t>see Coal tar pitch volatiles</w:t>
      </w:r>
    </w:p>
    <w:p w14:paraId="7B909030" w14:textId="77777777" w:rsidR="005D78AE" w:rsidRDefault="005D78AE" w:rsidP="005D78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REL (USA)</w:t>
      </w:r>
      <w:r>
        <w:rPr>
          <w:rFonts w:ascii="Arial" w:eastAsiaTheme="minorHAnsi" w:hAnsi="Arial" w:cs="Arial"/>
        </w:rPr>
        <w:tab/>
        <w:t>Long-term value: 0.1 mg/m³</w:t>
      </w:r>
    </w:p>
    <w:p w14:paraId="73F86CCF" w14:textId="77777777" w:rsidR="005D78AE" w:rsidRDefault="005D78AE" w:rsidP="005D78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  <w:t>Coal tar pitch volatile; Pocket Guide Apps. A+C</w:t>
      </w:r>
    </w:p>
    <w:p w14:paraId="1C732648" w14:textId="77777777" w:rsidR="005D78AE" w:rsidRDefault="005D78AE" w:rsidP="005D78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TLV (USA)</w:t>
      </w:r>
      <w:r>
        <w:rPr>
          <w:rFonts w:ascii="Arial" w:eastAsiaTheme="minorHAnsi" w:hAnsi="Arial" w:cs="Arial"/>
        </w:rPr>
        <w:tab/>
        <w:t>L; BEIp</w:t>
      </w:r>
    </w:p>
    <w:p w14:paraId="08904CFC" w14:textId="77777777" w:rsidR="005D78AE" w:rsidRDefault="005D78AE" w:rsidP="005D78A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12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EL (Canada)</w:t>
      </w:r>
      <w:r>
        <w:rPr>
          <w:rFonts w:ascii="Arial" w:eastAsiaTheme="minorHAnsi" w:hAnsi="Arial" w:cs="Arial"/>
        </w:rPr>
        <w:tab/>
        <w:t>ACGIH A2; IARC 1</w:t>
      </w:r>
    </w:p>
    <w:p w14:paraId="22E61533" w14:textId="77777777" w:rsidR="005D78AE" w:rsidRDefault="005D78AE" w:rsidP="005D78AE">
      <w:pPr>
        <w:widowControl w:val="0"/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  <w:bCs/>
        </w:rPr>
        <w:t xml:space="preserve">DNELs </w:t>
      </w:r>
      <w:r>
        <w:rPr>
          <w:rFonts w:ascii="Arial" w:eastAsiaTheme="minorHAnsi" w:hAnsi="Arial" w:cs="Arial"/>
        </w:rPr>
        <w:t>No further relevant information available.</w:t>
      </w:r>
    </w:p>
    <w:p w14:paraId="6FC7FB19" w14:textId="77777777" w:rsidR="005D78AE" w:rsidRDefault="005D78AE" w:rsidP="005D78AE">
      <w:pPr>
        <w:widowControl w:val="0"/>
        <w:tabs>
          <w:tab w:val="left" w:pos="1980"/>
        </w:tabs>
        <w:autoSpaceDE w:val="0"/>
        <w:autoSpaceDN w:val="0"/>
        <w:adjustRightInd w:val="0"/>
        <w:spacing w:after="12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  <w:bCs/>
        </w:rPr>
        <w:t xml:space="preserve">PNECs </w:t>
      </w:r>
      <w:r>
        <w:rPr>
          <w:rFonts w:ascii="Arial" w:eastAsiaTheme="minorHAnsi" w:hAnsi="Arial" w:cs="Arial"/>
        </w:rPr>
        <w:t>No further relevant information available.</w:t>
      </w:r>
    </w:p>
    <w:p w14:paraId="08385F00" w14:textId="37447118" w:rsidR="002E7803" w:rsidRDefault="002E7803" w:rsidP="005D78AE">
      <w:pPr>
        <w:tabs>
          <w:tab w:val="left" w:pos="1213"/>
          <w:tab w:val="left" w:pos="9040"/>
          <w:tab w:val="right" w:pos="10710"/>
        </w:tabs>
        <w:ind w:right="360"/>
        <w:rPr>
          <w:rFonts w:ascii="Arial" w:eastAsiaTheme="minorHAnsi" w:hAnsi="Arial" w:cs="Arial"/>
          <w:b/>
          <w:bCs/>
        </w:rPr>
      </w:pPr>
      <w:r w:rsidRPr="00F02F3C">
        <w:rPr>
          <w:rFonts w:ascii="Arial" w:hAnsi="Arial"/>
          <w:sz w:val="16"/>
          <w:szCs w:val="16"/>
        </w:rPr>
        <w:tab/>
      </w:r>
    </w:p>
    <w:p w14:paraId="755FC72D" w14:textId="6EBCCE38" w:rsidR="00815AAF" w:rsidRDefault="00815AAF" w:rsidP="002E78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253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1332-58-7 Kaolin</w:t>
      </w:r>
      <w:r w:rsidR="002E7803">
        <w:rPr>
          <w:rFonts w:ascii="Arial" w:eastAsiaTheme="minorHAnsi" w:hAnsi="Arial" w:cs="Arial"/>
          <w:b/>
          <w:bCs/>
        </w:rPr>
        <w:tab/>
      </w:r>
    </w:p>
    <w:p w14:paraId="7669014E" w14:textId="7C2A7306" w:rsidR="00815AAF" w:rsidRDefault="00815AAF" w:rsidP="002E78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PEL (USA)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15* 5** mg/m³</w:t>
      </w:r>
    </w:p>
    <w:p w14:paraId="35640632" w14:textId="038B9BC7" w:rsidR="00815AAF" w:rsidRDefault="002E7803" w:rsidP="002E78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*total dust **respirable fraction</w:t>
      </w:r>
    </w:p>
    <w:p w14:paraId="594E858D" w14:textId="48FBD483" w:rsidR="00815AAF" w:rsidRDefault="00815AAF" w:rsidP="002E78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REL (USA)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10* 5** mg/m³</w:t>
      </w:r>
    </w:p>
    <w:p w14:paraId="346666D0" w14:textId="00148EDE" w:rsidR="00815AAF" w:rsidRDefault="002E7803" w:rsidP="002E78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*total dust **respirable fraction</w:t>
      </w:r>
    </w:p>
    <w:p w14:paraId="57830550" w14:textId="7DBC05B7" w:rsidR="00815AAF" w:rsidRDefault="00815AAF" w:rsidP="002E78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TLV (USA)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2* mg/m³</w:t>
      </w:r>
    </w:p>
    <w:p w14:paraId="586FC067" w14:textId="31344028" w:rsidR="00815AAF" w:rsidRDefault="002E7803" w:rsidP="002E78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E; as respirable fraction</w:t>
      </w:r>
    </w:p>
    <w:p w14:paraId="5235104D" w14:textId="3107D4AB" w:rsidR="00815AAF" w:rsidRDefault="00815AAF" w:rsidP="002E78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EL (Canada)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2 mg/m³</w:t>
      </w:r>
    </w:p>
    <w:p w14:paraId="58BF2E7E" w14:textId="20E7D6BF" w:rsidR="00815AAF" w:rsidRDefault="00815AAF" w:rsidP="002E78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EV (Canada)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2(D) mg/m³</w:t>
      </w:r>
    </w:p>
    <w:p w14:paraId="39676D6B" w14:textId="792633ED" w:rsidR="00815AAF" w:rsidRDefault="002E7803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respirable</w:t>
      </w:r>
    </w:p>
    <w:p w14:paraId="4FDD6CF3" w14:textId="77777777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14808-60-7 quartz</w:t>
      </w:r>
    </w:p>
    <w:p w14:paraId="7CA98043" w14:textId="5D0B50F9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PEL(USA)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see Quartz listing</w:t>
      </w:r>
    </w:p>
    <w:p w14:paraId="0DAA9051" w14:textId="360D24AF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REL (USA)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0</w:t>
      </w:r>
      <w:r w:rsidR="002F0BB6">
        <w:rPr>
          <w:rFonts w:ascii="Arial" w:eastAsiaTheme="minorHAnsi" w:hAnsi="Arial" w:cs="Arial"/>
        </w:rPr>
        <w:t>.</w:t>
      </w:r>
      <w:r>
        <w:rPr>
          <w:rFonts w:ascii="Arial" w:eastAsiaTheme="minorHAnsi" w:hAnsi="Arial" w:cs="Arial"/>
        </w:rPr>
        <w:t>05* mg/m³</w:t>
      </w:r>
    </w:p>
    <w:p w14:paraId="636F1E35" w14:textId="4F3DF318" w:rsidR="00815AAF" w:rsidRDefault="002E7803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*respirable dust; See Pocket Guide App. A</w:t>
      </w:r>
    </w:p>
    <w:p w14:paraId="38E6CC98" w14:textId="41B30576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TLV (USA)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0</w:t>
      </w:r>
      <w:r w:rsidR="002F0BB6">
        <w:rPr>
          <w:rFonts w:ascii="Arial" w:eastAsiaTheme="minorHAnsi" w:hAnsi="Arial" w:cs="Arial"/>
        </w:rPr>
        <w:t>.</w:t>
      </w:r>
      <w:r>
        <w:rPr>
          <w:rFonts w:ascii="Arial" w:eastAsiaTheme="minorHAnsi" w:hAnsi="Arial" w:cs="Arial"/>
        </w:rPr>
        <w:t>025* mg/m³</w:t>
      </w:r>
    </w:p>
    <w:p w14:paraId="0943A7EF" w14:textId="01FD2AC3" w:rsidR="00815AAF" w:rsidRDefault="002E7803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*as respirable fraction</w:t>
      </w:r>
    </w:p>
    <w:p w14:paraId="37628791" w14:textId="777314A6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EL (Canada)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0</w:t>
      </w:r>
      <w:r w:rsidR="002F0BB6">
        <w:rPr>
          <w:rFonts w:ascii="Arial" w:eastAsiaTheme="minorHAnsi" w:hAnsi="Arial" w:cs="Arial"/>
        </w:rPr>
        <w:t>.</w:t>
      </w:r>
      <w:r>
        <w:rPr>
          <w:rFonts w:ascii="Arial" w:eastAsiaTheme="minorHAnsi" w:hAnsi="Arial" w:cs="Arial"/>
        </w:rPr>
        <w:t>025 mg/m³</w:t>
      </w:r>
    </w:p>
    <w:p w14:paraId="59F799E5" w14:textId="7F9FBE86" w:rsidR="00815AAF" w:rsidRDefault="002E7803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ACGIH A2; IARC 1</w:t>
      </w:r>
    </w:p>
    <w:p w14:paraId="0AD7C654" w14:textId="4121EDE8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EV (Canada)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0</w:t>
      </w:r>
      <w:r w:rsidR="002F0BB6">
        <w:rPr>
          <w:rFonts w:ascii="Arial" w:eastAsiaTheme="minorHAnsi" w:hAnsi="Arial" w:cs="Arial"/>
        </w:rPr>
        <w:t>.</w:t>
      </w:r>
      <w:r>
        <w:rPr>
          <w:rFonts w:ascii="Arial" w:eastAsiaTheme="minorHAnsi" w:hAnsi="Arial" w:cs="Arial"/>
        </w:rPr>
        <w:t>10* mg/m³</w:t>
      </w:r>
    </w:p>
    <w:p w14:paraId="12E039B8" w14:textId="7C674AEF" w:rsidR="00815AAF" w:rsidRDefault="002E7803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*respirable fraction</w:t>
      </w:r>
    </w:p>
    <w:p w14:paraId="3F12F9F9" w14:textId="77777777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91-20-3 naphthalene</w:t>
      </w:r>
    </w:p>
    <w:p w14:paraId="560C8CCA" w14:textId="5E7131F6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IOELV (EU)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30 mg/m³, 10 ppm</w:t>
      </w:r>
    </w:p>
    <w:p w14:paraId="3A81F83A" w14:textId="285CE8C2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PEL (USA)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50 mg/m³, 10 ppm</w:t>
      </w:r>
    </w:p>
    <w:p w14:paraId="271C908E" w14:textId="10821107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REL (USA)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Short-term value: 75 mg/m³, 15 ppm</w:t>
      </w:r>
    </w:p>
    <w:p w14:paraId="0DE25601" w14:textId="68D3E7B2" w:rsidR="00815AAF" w:rsidRDefault="002E7803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Long-term value: 50 mg/m³, 10 ppm</w:t>
      </w:r>
    </w:p>
    <w:p w14:paraId="3F0A239A" w14:textId="7469F88F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TLV (USA)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Long-term value: 52 mg/m³, 10 ppm</w:t>
      </w:r>
    </w:p>
    <w:p w14:paraId="0304B07A" w14:textId="2071864E" w:rsidR="00815AAF" w:rsidRDefault="002E7803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Skin; BEI</w:t>
      </w:r>
    </w:p>
    <w:p w14:paraId="65F2F084" w14:textId="55AA6025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EL (Canada)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Short-term value: 15 ppm</w:t>
      </w:r>
    </w:p>
    <w:p w14:paraId="3401DAA3" w14:textId="04375CA9" w:rsidR="00815AAF" w:rsidRDefault="002E7803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Long-term value: 10 ppm</w:t>
      </w:r>
    </w:p>
    <w:p w14:paraId="462D7229" w14:textId="5AEA847A" w:rsidR="00815AAF" w:rsidRDefault="002E7803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Skin; IARC 2B</w:t>
      </w:r>
    </w:p>
    <w:p w14:paraId="58816BA8" w14:textId="18BB9546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EV (Canada)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Short-term value: 78 mg/m³, 15 ppm</w:t>
      </w:r>
    </w:p>
    <w:p w14:paraId="780BE0EC" w14:textId="6F5A519A" w:rsidR="00815AAF" w:rsidRDefault="002E7803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 w:rsidR="00815AAF">
        <w:rPr>
          <w:rFonts w:ascii="Arial" w:eastAsiaTheme="minorHAnsi" w:hAnsi="Arial" w:cs="Arial"/>
        </w:rPr>
        <w:t>Long-term value: 52 mg/m³, 10 ppm</w:t>
      </w:r>
    </w:p>
    <w:p w14:paraId="07ABE337" w14:textId="4631DE89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TLV (USA)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L, BEIp</w:t>
      </w:r>
    </w:p>
    <w:p w14:paraId="683864B5" w14:textId="7A5041FF" w:rsidR="00815AAF" w:rsidRDefault="00815AAF" w:rsidP="00F26F5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EL (Canada)</w:t>
      </w:r>
      <w:r w:rsidR="002E7803"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>IARC 2B</w:t>
      </w:r>
    </w:p>
    <w:p w14:paraId="65F8E969" w14:textId="77777777" w:rsidR="005D78AE" w:rsidRDefault="005D78AE" w:rsidP="00F26F59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  <w:b/>
          <w:bCs/>
        </w:rPr>
      </w:pPr>
    </w:p>
    <w:p w14:paraId="0CA3A68D" w14:textId="68F0743F" w:rsidR="00815AAF" w:rsidRDefault="00815AAF" w:rsidP="00F26F59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8.2 Exposure controls</w:t>
      </w:r>
    </w:p>
    <w:p w14:paraId="7D3935E0" w14:textId="6BA8741E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Personal protective equipment:</w:t>
      </w:r>
    </w:p>
    <w:p w14:paraId="16D4DD98" w14:textId="387B9DEE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General protective and hygienic measures:</w:t>
      </w:r>
    </w:p>
    <w:p w14:paraId="7F45D693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The usual precautionary measures are to be adhered to when handling chemicals.</w:t>
      </w:r>
    </w:p>
    <w:p w14:paraId="3545B4BF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Keep away from foodstuffs, beverages and feed.</w:t>
      </w:r>
    </w:p>
    <w:p w14:paraId="4E33DA3A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Immediately remove all soiled and contaminated clothing.</w:t>
      </w:r>
    </w:p>
    <w:p w14:paraId="3647D0EB" w14:textId="1C5C4903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Wash hands befor</w:t>
      </w:r>
      <w:r w:rsidR="00F26F59">
        <w:rPr>
          <w:rFonts w:ascii="Arial" w:eastAsiaTheme="minorHAnsi" w:hAnsi="Arial" w:cs="Arial"/>
        </w:rPr>
        <w:t>e breaks and at the end of work.</w:t>
      </w:r>
    </w:p>
    <w:p w14:paraId="7C2685C8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Store protective clothing separately.</w:t>
      </w:r>
    </w:p>
    <w:p w14:paraId="6CE7559F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Do not inhale gases / fumes / aerosols.</w:t>
      </w:r>
    </w:p>
    <w:p w14:paraId="01CC9A4B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Avoid contact with the eyes and skin.</w:t>
      </w:r>
    </w:p>
    <w:p w14:paraId="2147E785" w14:textId="77777777" w:rsidR="00815AAF" w:rsidRDefault="00815AAF" w:rsidP="008F26CD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Pregnant women should strictly avoid inhalation or skin contact.</w:t>
      </w:r>
    </w:p>
    <w:p w14:paraId="5E899C9A" w14:textId="42015699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Respiratory protection:</w:t>
      </w:r>
    </w:p>
    <w:p w14:paraId="6049B522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Not required under normal conditions of use.</w:t>
      </w:r>
    </w:p>
    <w:p w14:paraId="06B6B67E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Use suitable respiratory protective device when aerosol or mist is formed.</w:t>
      </w:r>
    </w:p>
    <w:p w14:paraId="2A83AAC9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Use suitable respiratory protective device in case of insufficient ventilation.</w:t>
      </w:r>
    </w:p>
    <w:p w14:paraId="183B9E8A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For spills, respiratory protection may be advisable.</w:t>
      </w:r>
    </w:p>
    <w:p w14:paraId="006659C6" w14:textId="268A61A1" w:rsidR="00634183" w:rsidRDefault="00634183" w:rsidP="001F63CE">
      <w:pPr>
        <w:tabs>
          <w:tab w:val="left" w:pos="1213"/>
          <w:tab w:val="left" w:pos="8387"/>
          <w:tab w:val="left" w:pos="9040"/>
          <w:tab w:val="right" w:pos="10710"/>
        </w:tabs>
        <w:ind w:left="720" w:right="360"/>
        <w:rPr>
          <w:rFonts w:ascii="Arial" w:eastAsiaTheme="minorHAnsi" w:hAnsi="Arial" w:cs="Arial"/>
        </w:rPr>
      </w:pPr>
      <w:r w:rsidRPr="00F02F3C">
        <w:rPr>
          <w:rFonts w:ascii="Arial" w:hAnsi="Arial"/>
          <w:sz w:val="16"/>
          <w:szCs w:val="16"/>
        </w:rPr>
        <w:tab/>
      </w:r>
      <w:r w:rsidRPr="00F02F3C">
        <w:rPr>
          <w:rFonts w:ascii="Arial" w:hAnsi="Arial"/>
          <w:sz w:val="16"/>
          <w:szCs w:val="16"/>
        </w:rPr>
        <w:tab/>
      </w:r>
      <w:r w:rsidR="008F26CD">
        <w:rPr>
          <w:rFonts w:ascii="Arial" w:hAnsi="Arial"/>
          <w:sz w:val="16"/>
          <w:szCs w:val="16"/>
        </w:rPr>
        <w:tab/>
      </w:r>
      <w:r w:rsidRPr="00F02F3C">
        <w:rPr>
          <w:rFonts w:ascii="Arial" w:hAnsi="Arial"/>
          <w:sz w:val="16"/>
          <w:szCs w:val="16"/>
        </w:rPr>
        <w:tab/>
        <w:t>(</w:t>
      </w:r>
    </w:p>
    <w:p w14:paraId="423DCC7B" w14:textId="36BCF86E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Protection of hands:</w:t>
      </w:r>
    </w:p>
    <w:p w14:paraId="57DA54F0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Protective gloves</w:t>
      </w:r>
    </w:p>
    <w:p w14:paraId="50D000B2" w14:textId="5C5ED5A0" w:rsidR="002A60CD" w:rsidRDefault="002A60CD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noProof/>
        </w:rPr>
        <w:drawing>
          <wp:inline distT="0" distB="0" distL="0" distR="0" wp14:anchorId="3D364107" wp14:editId="566C5FC2">
            <wp:extent cx="499533" cy="499533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v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33" cy="49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95540" w14:textId="77777777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The glove material has to be impermeable and resistant to the product/ the substance/ the preparation.</w:t>
      </w:r>
    </w:p>
    <w:p w14:paraId="50D791F6" w14:textId="12918647" w:rsidR="00634183" w:rsidRDefault="00815AAF" w:rsidP="008F26CD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Selection of the glove material on consideration of the penetration times, rates of diffusion and the</w:t>
      </w:r>
      <w:r w:rsidR="00634183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degradation.</w:t>
      </w:r>
    </w:p>
    <w:p w14:paraId="39262D37" w14:textId="0A9352AE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Material of gloves</w:t>
      </w:r>
    </w:p>
    <w:p w14:paraId="0BCF6802" w14:textId="35A7B590" w:rsidR="00815AAF" w:rsidRPr="00634183" w:rsidRDefault="00815AAF" w:rsidP="008F26CD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The selection of the suitable gloves does not only depend on the material, but also on further marks of</w:t>
      </w:r>
      <w:r w:rsidR="00634183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quality and varies from manufacturer to manufacturer. As the product is a preparation of several</w:t>
      </w:r>
      <w:r w:rsidR="00634183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substances, the resistance of the glove material can not be calculated in advance and has therefore to be</w:t>
      </w:r>
      <w:r w:rsidR="00634183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c</w:t>
      </w:r>
      <w:r w:rsidR="00634183">
        <w:rPr>
          <w:rFonts w:ascii="Arial" w:eastAsiaTheme="minorHAnsi" w:hAnsi="Arial" w:cs="Arial"/>
        </w:rPr>
        <w:t>hecked prior to the application.</w:t>
      </w:r>
    </w:p>
    <w:p w14:paraId="2ED5C369" w14:textId="7DED325F" w:rsid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Penetration time of glove material</w:t>
      </w:r>
    </w:p>
    <w:p w14:paraId="41AEA8B3" w14:textId="74AC7110" w:rsidR="00815AAF" w:rsidRPr="00815AAF" w:rsidRDefault="00815AAF" w:rsidP="008F26CD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The exact break through time has to be found out by the manufacturer of the protective gloves and has to</w:t>
      </w:r>
      <w:r w:rsidR="00634183">
        <w:rPr>
          <w:rFonts w:ascii="Arial" w:eastAsiaTheme="minorHAnsi" w:hAnsi="Arial" w:cs="Arial"/>
        </w:rPr>
        <w:t xml:space="preserve"> </w:t>
      </w:r>
      <w:r w:rsidRPr="00815AAF">
        <w:rPr>
          <w:rFonts w:ascii="Arial" w:eastAsiaTheme="minorHAnsi" w:hAnsi="Arial" w:cs="Arial"/>
        </w:rPr>
        <w:t>be observed.</w:t>
      </w:r>
    </w:p>
    <w:p w14:paraId="648AB7A3" w14:textId="167A6335" w:rsidR="00815AAF" w:rsidRP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 w:rsidRPr="00815AAF">
        <w:rPr>
          <w:rFonts w:ascii="Arial" w:eastAsiaTheme="minorHAnsi" w:hAnsi="Arial" w:cs="Arial"/>
          <w:b/>
          <w:bCs/>
        </w:rPr>
        <w:t>Eye protection:</w:t>
      </w:r>
    </w:p>
    <w:p w14:paraId="38B3D589" w14:textId="77777777" w:rsidR="00815AAF" w:rsidRPr="00815AAF" w:rsidRDefault="00815AAF" w:rsidP="008F26CD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815AAF">
        <w:rPr>
          <w:rFonts w:ascii="Arial" w:eastAsiaTheme="minorHAnsi" w:hAnsi="Arial" w:cs="Arial"/>
        </w:rPr>
        <w:t>Safety glasses</w:t>
      </w:r>
    </w:p>
    <w:p w14:paraId="055EDD07" w14:textId="07DBBCD9" w:rsidR="002A60CD" w:rsidRDefault="007957A6" w:rsidP="008F26CD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noProof/>
        </w:rPr>
        <w:drawing>
          <wp:inline distT="0" distB="0" distL="0" distR="0" wp14:anchorId="13E87374" wp14:editId="4828DF80">
            <wp:extent cx="533400" cy="533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Glass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9F51" w14:textId="77777777" w:rsidR="002A60CD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 w:rsidRPr="00815AAF">
        <w:rPr>
          <w:rFonts w:ascii="Arial" w:eastAsiaTheme="minorHAnsi" w:hAnsi="Arial" w:cs="Arial"/>
          <w:b/>
          <w:bCs/>
        </w:rPr>
        <w:t>Body protection:</w:t>
      </w:r>
    </w:p>
    <w:p w14:paraId="6613C322" w14:textId="7BEDB77F" w:rsidR="00815AAF" w:rsidRPr="00815AAF" w:rsidRDefault="00815AAF" w:rsidP="008F26CD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815AAF">
        <w:rPr>
          <w:rFonts w:ascii="Arial" w:eastAsiaTheme="minorHAnsi" w:hAnsi="Arial" w:cs="Arial"/>
        </w:rPr>
        <w:t>Protective work clothing</w:t>
      </w:r>
    </w:p>
    <w:p w14:paraId="1F31CB71" w14:textId="23521456" w:rsidR="00815AAF" w:rsidRP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 w:rsidRPr="00815AAF">
        <w:rPr>
          <w:rFonts w:ascii="Arial" w:eastAsiaTheme="minorHAnsi" w:hAnsi="Arial" w:cs="Arial"/>
          <w:b/>
          <w:bCs/>
        </w:rPr>
        <w:t>Limitation and supervision of exposure into the environment</w:t>
      </w:r>
    </w:p>
    <w:p w14:paraId="54566A98" w14:textId="77777777" w:rsidR="00815AAF" w:rsidRPr="00815AAF" w:rsidRDefault="00815AAF" w:rsidP="008F26CD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815AAF">
        <w:rPr>
          <w:rFonts w:ascii="Arial" w:eastAsiaTheme="minorHAnsi" w:hAnsi="Arial" w:cs="Arial"/>
        </w:rPr>
        <w:t>No further relevant information available.</w:t>
      </w:r>
    </w:p>
    <w:p w14:paraId="12441A12" w14:textId="1EE2E2F6" w:rsidR="00815AAF" w:rsidRPr="00815AAF" w:rsidRDefault="00815AAF" w:rsidP="008F26CD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  <w:bCs/>
        </w:rPr>
      </w:pPr>
      <w:r w:rsidRPr="00815AAF">
        <w:rPr>
          <w:rFonts w:ascii="Arial" w:eastAsiaTheme="minorHAnsi" w:hAnsi="Arial" w:cs="Arial"/>
          <w:b/>
          <w:bCs/>
        </w:rPr>
        <w:t>Risk management measures</w:t>
      </w:r>
    </w:p>
    <w:p w14:paraId="59A8D7A4" w14:textId="77777777" w:rsidR="00815AAF" w:rsidRPr="00815AAF" w:rsidRDefault="00815AAF" w:rsidP="008F26CD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815AAF">
        <w:rPr>
          <w:rFonts w:ascii="Arial" w:eastAsiaTheme="minorHAnsi" w:hAnsi="Arial" w:cs="Arial"/>
        </w:rPr>
        <w:t>See Section 7 for additional information.</w:t>
      </w:r>
    </w:p>
    <w:p w14:paraId="2B325926" w14:textId="77777777" w:rsidR="001F63CE" w:rsidRDefault="008F26CD" w:rsidP="001F63CE">
      <w:pPr>
        <w:pStyle w:val="BodyText"/>
        <w:tabs>
          <w:tab w:val="left" w:pos="3240"/>
        </w:tabs>
        <w:spacing w:after="120"/>
        <w:ind w:left="360"/>
        <w:rPr>
          <w:rFonts w:ascii="Arial" w:eastAsiaTheme="minorHAnsi" w:hAnsi="Arial" w:cs="Arial"/>
          <w:sz w:val="20"/>
        </w:rPr>
      </w:pPr>
      <w:r w:rsidRPr="008F26CD">
        <w:rPr>
          <w:rFonts w:ascii="Arial" w:eastAsiaTheme="minorHAnsi" w:hAnsi="Arial" w:cs="Arial"/>
          <w:b/>
          <w:sz w:val="20"/>
        </w:rPr>
        <w:t>8.</w:t>
      </w:r>
      <w:r w:rsidR="002F0BB6">
        <w:rPr>
          <w:rFonts w:ascii="Arial" w:eastAsiaTheme="minorHAnsi" w:hAnsi="Arial" w:cs="Arial"/>
          <w:b/>
          <w:sz w:val="20"/>
        </w:rPr>
        <w:t>3</w:t>
      </w:r>
      <w:r w:rsidRPr="008F26CD">
        <w:rPr>
          <w:rFonts w:ascii="Arial" w:eastAsiaTheme="minorHAnsi" w:hAnsi="Arial" w:cs="Arial"/>
          <w:b/>
          <w:sz w:val="20"/>
        </w:rPr>
        <w:t xml:space="preserve"> Other Information:</w:t>
      </w:r>
      <w:r>
        <w:rPr>
          <w:rFonts w:ascii="Arial" w:eastAsiaTheme="minorHAnsi" w:hAnsi="Arial" w:cs="Arial"/>
          <w:sz w:val="20"/>
        </w:rPr>
        <w:t xml:space="preserve"> </w:t>
      </w:r>
      <w:r w:rsidR="00815AAF" w:rsidRPr="00815AAF">
        <w:rPr>
          <w:rFonts w:ascii="Arial" w:eastAsiaTheme="minorHAnsi" w:hAnsi="Arial" w:cs="Arial"/>
          <w:sz w:val="20"/>
        </w:rPr>
        <w:t>No further relevant information available.</w:t>
      </w:r>
    </w:p>
    <w:p w14:paraId="5C1B1E18" w14:textId="4592D8B4" w:rsidR="00F76D6E" w:rsidRPr="00EE1E5B" w:rsidRDefault="00A46420" w:rsidP="001F63CE">
      <w:pPr>
        <w:pStyle w:val="BodyText"/>
        <w:tabs>
          <w:tab w:val="left" w:pos="3240"/>
        </w:tabs>
        <w:spacing w:after="120"/>
        <w:ind w:lef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799AB32A" wp14:editId="3ED85C93">
                <wp:extent cx="6739255" cy="274320"/>
                <wp:effectExtent l="58420" t="69850" r="73025" b="74930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695D5183" w14:textId="77777777" w:rsidR="003E63FA" w:rsidRPr="00157EFA" w:rsidRDefault="003E63FA" w:rsidP="00C75808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9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PHYSICAL AND CHEMICAL PROPERTIES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34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7pBqcCAAB6BQAADgAAAGRycy9lMm9Eb2MueG1srFRNb9QwEL0j8R8s32k+ttsNUbNVaSlCKh+i&#10;RZwdx0ksHDvYzibl1zMed5eFShwqLpZnbL+ZefM85xfLoMhOWCeNrmh2klIiNDeN1F1Fv97fvCoo&#10;cZ7phimjRUUfhKMX25cvzuexFLnpjWqEJQCiXTmPFe29H8skcbwXA3MnZhQaDltjB+bBtF3SWDYD&#10;+qCSPE3PktnYZrSGC+fAex0P6Rbx21Zw/6ltnfBEVRRy87haXOuwJttzVnaWjb3kj2mwZ2QxMKkh&#10;6AHqmnlGJiufQA2SW+NM60+4GRLTtpILrAGqydK/qrnr2SiwFiDHjQea3P+D5R93ny2RDfRuRYlm&#10;A/ToXiyevDELyU4DP/PoSrh2N8JFv4Af7mKtbrw1/Lsj2lz1THfi0loz94I1kF8WXiZHTyOOCyD1&#10;/ME0EIdN3iDQ0tohkAd0EECHPj0cehNy4eA826xe5+s1JRzO8s3pKsfmJazcvx6t8++EGUjYVNRC&#10;7xGd7W6dD9mwcn8lBHNGyeZGKoVG0Ju4UpbsGCiFcS60j1WqaYB0o3+zTtNHzYAblBXd+0xQtQEF&#10;g/0RQGkyQxGrdRqp+0dwvzwNnEHcZ0YepIcfpuRQ0eIIJfTprW5Q/55JFffAkdKBEIF/B4jDvkwA&#10;cdc3M6nVZL8wUMuqgJQoaWSgOss30YCPFbYhVcJUBxOBe0uJNf6b9D3KOTQWGbddfeAbn0Q/U2PP&#10;Iq0FsB11BN2K15FYs08HraNMUW9BYlFsfqkXlHaxl3FtmgcQIOSDKoO5BZve2J+UzDADKup+TMwK&#10;StR7HURc5EURpgZam1W2zqEYNMBb7zdMc8CoqIeicXvl44SZRiu7PhCEJWtzCYpvJYoxfI2YDlQR&#10;DPjgWM/jMAoT5NjGW79H5vYXAAAA//8DAFBLAwQUAAYACAAAACEA6G6bI9gAAAAFAQAADwAAAGRy&#10;cy9kb3ducmV2LnhtbEyPwU7DMBBE70j8g7VI3KjTFgoK2VQIiQPcaJG4OvESR8TrYG/T8Pe4XOCy&#10;0mhGM2+r7ewHNVFMfWCE5aIARdwG23OH8LZ/uroDlcSwNUNgQvimBNv6/KwypQ1HfqVpJ53KJZxK&#10;g+BExlLr1DryJi3CSJy9jxC9kSxjp200x1zuB70qio32pue84MxIj47az93BI3TP7fTOPn1NIjdO&#10;XprbuaeIeHkxP9yDEprlLwwn/IwOdWZqwoFtUgNCfkR+78krNss1qAbher0CXVf6P339AwAA//8D&#10;AFBLAQItABQABgAIAAAAIQDkmcPA+wAAAOEBAAATAAAAAAAAAAAAAAAAAAAAAABbQ29udGVudF9U&#10;eXBlc10ueG1sUEsBAi0AFAAGAAgAAAAhACOyauHXAAAAlAEAAAsAAAAAAAAAAAAAAAAALAEAAF9y&#10;ZWxzLy5yZWxzUEsBAi0AFAAGAAgAAAAhACK+6QanAgAAegUAAA4AAAAAAAAAAAAAAAAALAIAAGRy&#10;cy9lMm9Eb2MueG1sUEsBAi0AFAAGAAgAAAAhAOhumyPYAAAABQEAAA8AAAAAAAAAAAAAAAAA/wQA&#10;AGRycy9kb3ducmV2LnhtbFBLBQYAAAAABAAEAPMAAAAEBgAAAAA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695D5183" w14:textId="77777777" w:rsidR="00001448" w:rsidRPr="00157EFA" w:rsidRDefault="00001448" w:rsidP="00C75808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9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PHYSICAL AND CHEMICAL PROPERTIES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3D8646" w14:textId="5D408111" w:rsidR="007957A6" w:rsidRDefault="007957A6" w:rsidP="008F26CD">
      <w:pPr>
        <w:pStyle w:val="BodyText"/>
        <w:tabs>
          <w:tab w:val="left" w:leader="dot" w:pos="2880"/>
          <w:tab w:val="left" w:pos="6480"/>
          <w:tab w:val="left" w:leader="dot" w:pos="8820"/>
        </w:tabs>
        <w:spacing w:after="60"/>
        <w:ind w:left="3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9.1 Information on basic physical and chemical properties</w:t>
      </w:r>
    </w:p>
    <w:p w14:paraId="4882CEB3" w14:textId="0EA4536D" w:rsidR="007957A6" w:rsidRDefault="007957A6" w:rsidP="00F76D6E">
      <w:pPr>
        <w:pStyle w:val="BodyText"/>
        <w:tabs>
          <w:tab w:val="left" w:leader="dot" w:pos="2880"/>
          <w:tab w:val="left" w:pos="6480"/>
          <w:tab w:val="left" w:leader="dot" w:pos="8820"/>
        </w:tabs>
        <w:ind w:left="3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General Information:</w:t>
      </w:r>
    </w:p>
    <w:p w14:paraId="0CD82C39" w14:textId="6874C4EE" w:rsidR="007957A6" w:rsidRDefault="00F76D6E" w:rsidP="008F26CD">
      <w:pPr>
        <w:pStyle w:val="BodyText"/>
        <w:tabs>
          <w:tab w:val="left" w:leader="dot" w:pos="4320"/>
        </w:tabs>
        <w:ind w:left="720"/>
        <w:rPr>
          <w:rFonts w:ascii="Arial" w:hAnsi="Arial"/>
          <w:sz w:val="20"/>
        </w:rPr>
      </w:pPr>
      <w:r w:rsidRPr="000B7A48">
        <w:rPr>
          <w:rFonts w:ascii="Arial" w:hAnsi="Arial"/>
          <w:b/>
          <w:sz w:val="20"/>
        </w:rPr>
        <w:t>A</w:t>
      </w:r>
      <w:r w:rsidR="007957A6">
        <w:rPr>
          <w:rFonts w:ascii="Arial" w:hAnsi="Arial"/>
          <w:b/>
          <w:sz w:val="20"/>
        </w:rPr>
        <w:t>ppearance:</w:t>
      </w:r>
    </w:p>
    <w:p w14:paraId="5BC0DFAA" w14:textId="394A87E9" w:rsidR="007957A6" w:rsidRDefault="007957A6" w:rsidP="008F26CD">
      <w:pPr>
        <w:pStyle w:val="BodyText"/>
        <w:tabs>
          <w:tab w:val="left" w:leader="dot" w:pos="4320"/>
        </w:tabs>
        <w:ind w:left="72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Form</w:t>
      </w:r>
      <w:r>
        <w:rPr>
          <w:rFonts w:ascii="Arial" w:hAnsi="Arial"/>
          <w:sz w:val="20"/>
        </w:rPr>
        <w:tab/>
      </w:r>
      <w:r w:rsidR="00A2758A">
        <w:rPr>
          <w:rFonts w:ascii="Arial" w:hAnsi="Arial"/>
          <w:sz w:val="20"/>
        </w:rPr>
        <w:t>Heavy Bodied Semi-Fluid Liquid</w:t>
      </w:r>
    </w:p>
    <w:p w14:paraId="512145CD" w14:textId="7B4CCA50" w:rsidR="007957A6" w:rsidRDefault="007957A6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Color</w:t>
      </w:r>
      <w:r>
        <w:rPr>
          <w:rFonts w:ascii="Arial" w:hAnsi="Arial"/>
          <w:sz w:val="20"/>
        </w:rPr>
        <w:tab/>
        <w:t>Dark</w:t>
      </w:r>
      <w:r w:rsidR="00F76D6E">
        <w:rPr>
          <w:rFonts w:ascii="Arial" w:hAnsi="Arial"/>
          <w:sz w:val="20"/>
        </w:rPr>
        <w:t xml:space="preserve"> </w:t>
      </w:r>
      <w:r w:rsidR="00A2758A">
        <w:rPr>
          <w:rFonts w:ascii="Arial" w:hAnsi="Arial"/>
          <w:sz w:val="20"/>
        </w:rPr>
        <w:t xml:space="preserve">Chocolate </w:t>
      </w:r>
      <w:r w:rsidR="00F76D6E">
        <w:rPr>
          <w:rFonts w:ascii="Arial" w:hAnsi="Arial"/>
          <w:sz w:val="20"/>
        </w:rPr>
        <w:t>Brown</w:t>
      </w:r>
    </w:p>
    <w:p w14:paraId="175E702A" w14:textId="4A8286F3" w:rsidR="00F76D6E" w:rsidRPr="008F26CD" w:rsidRDefault="00F76D6E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 w:rsidRPr="000B7A48">
        <w:rPr>
          <w:rFonts w:ascii="Arial" w:hAnsi="Arial"/>
          <w:b/>
          <w:sz w:val="20"/>
        </w:rPr>
        <w:t>O</w:t>
      </w:r>
      <w:r w:rsidR="007957A6">
        <w:rPr>
          <w:rFonts w:ascii="Arial" w:hAnsi="Arial"/>
          <w:b/>
          <w:sz w:val="20"/>
        </w:rPr>
        <w:t>dor</w:t>
      </w:r>
      <w:r w:rsidRPr="008F26CD">
        <w:rPr>
          <w:rFonts w:ascii="Arial" w:hAnsi="Arial"/>
          <w:sz w:val="20"/>
        </w:rPr>
        <w:tab/>
      </w:r>
      <w:r w:rsidR="00A2758A">
        <w:rPr>
          <w:rFonts w:ascii="Arial" w:hAnsi="Arial"/>
          <w:sz w:val="20"/>
        </w:rPr>
        <w:t xml:space="preserve">Slightly </w:t>
      </w:r>
      <w:r w:rsidR="008A49B5">
        <w:rPr>
          <w:rFonts w:ascii="Arial" w:hAnsi="Arial"/>
          <w:sz w:val="20"/>
        </w:rPr>
        <w:t>resinous o</w:t>
      </w:r>
      <w:r w:rsidR="001F63CE">
        <w:rPr>
          <w:rFonts w:ascii="Arial" w:hAnsi="Arial"/>
          <w:sz w:val="20"/>
        </w:rPr>
        <w:t>dor</w:t>
      </w:r>
    </w:p>
    <w:p w14:paraId="26A86D5C" w14:textId="51901250" w:rsidR="007957A6" w:rsidRPr="008F26CD" w:rsidRDefault="00F76D6E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 w:rsidRPr="000B7A48">
        <w:rPr>
          <w:rFonts w:ascii="Arial" w:hAnsi="Arial"/>
          <w:b/>
          <w:sz w:val="20"/>
        </w:rPr>
        <w:t>O</w:t>
      </w:r>
      <w:r w:rsidR="007957A6">
        <w:rPr>
          <w:rFonts w:ascii="Arial" w:hAnsi="Arial"/>
          <w:b/>
          <w:sz w:val="20"/>
        </w:rPr>
        <w:t>dor</w:t>
      </w:r>
      <w:r w:rsidRPr="000B7A48">
        <w:rPr>
          <w:rFonts w:ascii="Arial" w:hAnsi="Arial"/>
          <w:b/>
          <w:sz w:val="20"/>
        </w:rPr>
        <w:t xml:space="preserve"> T</w:t>
      </w:r>
      <w:r w:rsidR="007957A6">
        <w:rPr>
          <w:rFonts w:ascii="Arial" w:hAnsi="Arial"/>
          <w:b/>
          <w:sz w:val="20"/>
        </w:rPr>
        <w:t>hreshold</w:t>
      </w:r>
      <w:r w:rsidRPr="008F26CD">
        <w:rPr>
          <w:rFonts w:ascii="Arial" w:hAnsi="Arial"/>
          <w:sz w:val="20"/>
        </w:rPr>
        <w:tab/>
        <w:t xml:space="preserve">Not </w:t>
      </w:r>
      <w:r w:rsidR="004D2B6D" w:rsidRPr="008F26CD">
        <w:rPr>
          <w:rFonts w:ascii="Arial" w:hAnsi="Arial"/>
          <w:sz w:val="20"/>
        </w:rPr>
        <w:t>determined</w:t>
      </w:r>
    </w:p>
    <w:p w14:paraId="1D01AEE3" w14:textId="12CACA41" w:rsidR="00F76D6E" w:rsidRPr="008F26CD" w:rsidRDefault="007957A6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 w:rsidRPr="000B7A48">
        <w:rPr>
          <w:rFonts w:ascii="Arial" w:hAnsi="Arial"/>
          <w:b/>
          <w:sz w:val="20"/>
        </w:rPr>
        <w:t xml:space="preserve">Ph </w:t>
      </w:r>
      <w:r>
        <w:rPr>
          <w:rFonts w:ascii="Arial" w:hAnsi="Arial"/>
          <w:b/>
          <w:sz w:val="20"/>
        </w:rPr>
        <w:t>Value</w:t>
      </w:r>
      <w:r w:rsidRPr="008F26CD">
        <w:rPr>
          <w:rFonts w:ascii="Arial" w:hAnsi="Arial"/>
          <w:sz w:val="20"/>
        </w:rPr>
        <w:tab/>
        <w:t>Not determined</w:t>
      </w:r>
    </w:p>
    <w:p w14:paraId="288B2B5B" w14:textId="559F3424" w:rsidR="007957A6" w:rsidRDefault="007957A6" w:rsidP="008F26CD">
      <w:pPr>
        <w:pStyle w:val="BodyText"/>
        <w:tabs>
          <w:tab w:val="left" w:leader="dot" w:pos="4320"/>
        </w:tabs>
        <w:ind w:left="72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 xml:space="preserve">Change </w:t>
      </w:r>
      <w:r w:rsidR="004D2B6D"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z w:val="20"/>
        </w:rPr>
        <w:t>n Condition:</w:t>
      </w:r>
    </w:p>
    <w:p w14:paraId="7E0B0245" w14:textId="54CE8B82" w:rsidR="007957A6" w:rsidRPr="008F26CD" w:rsidRDefault="007957A6" w:rsidP="008F26CD">
      <w:pPr>
        <w:pStyle w:val="BodyText"/>
        <w:tabs>
          <w:tab w:val="left" w:leader="dot" w:pos="4320"/>
        </w:tabs>
        <w:ind w:left="720"/>
        <w:rPr>
          <w:rFonts w:ascii="Arial" w:hAnsi="Arial"/>
          <w:sz w:val="20"/>
        </w:rPr>
      </w:pPr>
      <w:r w:rsidRPr="008F26CD">
        <w:rPr>
          <w:rFonts w:ascii="Arial" w:hAnsi="Arial"/>
          <w:sz w:val="20"/>
        </w:rPr>
        <w:t xml:space="preserve">  Melting point/Melting Range</w:t>
      </w:r>
      <w:r w:rsidRPr="008F26CD">
        <w:rPr>
          <w:rFonts w:ascii="Arial" w:hAnsi="Arial"/>
          <w:sz w:val="20"/>
        </w:rPr>
        <w:tab/>
        <w:t>Not Determined</w:t>
      </w:r>
    </w:p>
    <w:p w14:paraId="2A588883" w14:textId="0F6FF31E" w:rsidR="007957A6" w:rsidRPr="008F26CD" w:rsidRDefault="007957A6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 w:rsidRPr="008F26CD">
        <w:rPr>
          <w:rFonts w:ascii="Arial" w:hAnsi="Arial"/>
          <w:sz w:val="20"/>
        </w:rPr>
        <w:t xml:space="preserve">  Boiling point/Boiling range</w:t>
      </w:r>
      <w:r w:rsidRPr="008F26CD">
        <w:rPr>
          <w:rFonts w:ascii="Arial" w:hAnsi="Arial"/>
          <w:sz w:val="20"/>
        </w:rPr>
        <w:tab/>
        <w:t>Undetermined</w:t>
      </w:r>
    </w:p>
    <w:p w14:paraId="78C24BD5" w14:textId="0EAFF5A8" w:rsidR="007957A6" w:rsidRPr="008F26CD" w:rsidRDefault="00F76D6E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 w:rsidRPr="000B7A48">
        <w:rPr>
          <w:rFonts w:ascii="Arial" w:hAnsi="Arial"/>
          <w:b/>
          <w:sz w:val="20"/>
        </w:rPr>
        <w:t>F</w:t>
      </w:r>
      <w:r w:rsidR="007957A6">
        <w:rPr>
          <w:rFonts w:ascii="Arial" w:hAnsi="Arial"/>
          <w:b/>
          <w:sz w:val="20"/>
        </w:rPr>
        <w:t>lash</w:t>
      </w:r>
      <w:r w:rsidRPr="000B7A48">
        <w:rPr>
          <w:rFonts w:ascii="Arial" w:hAnsi="Arial"/>
          <w:b/>
          <w:sz w:val="20"/>
        </w:rPr>
        <w:t xml:space="preserve"> P</w:t>
      </w:r>
      <w:r w:rsidR="007957A6">
        <w:rPr>
          <w:rFonts w:ascii="Arial" w:hAnsi="Arial"/>
          <w:b/>
          <w:sz w:val="20"/>
        </w:rPr>
        <w:t>oint</w:t>
      </w:r>
      <w:r w:rsidRPr="008F26CD">
        <w:rPr>
          <w:rFonts w:ascii="Arial" w:hAnsi="Arial"/>
          <w:sz w:val="20"/>
        </w:rPr>
        <w:tab/>
      </w:r>
      <w:r w:rsidR="007957A6" w:rsidRPr="008F26CD">
        <w:rPr>
          <w:rFonts w:ascii="Arial" w:hAnsi="Arial"/>
          <w:sz w:val="20"/>
        </w:rPr>
        <w:t>Not Applicable</w:t>
      </w:r>
    </w:p>
    <w:p w14:paraId="56E6764D" w14:textId="1C47EF31" w:rsidR="007957A6" w:rsidRPr="008F26CD" w:rsidRDefault="007957A6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Fl</w:t>
      </w:r>
      <w:r w:rsidR="004D2B6D"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z w:val="20"/>
        </w:rPr>
        <w:t>mmability (</w:t>
      </w:r>
      <w:r w:rsidR="004D2B6D">
        <w:rPr>
          <w:rFonts w:ascii="Arial" w:hAnsi="Arial"/>
          <w:b/>
          <w:sz w:val="20"/>
        </w:rPr>
        <w:t>S</w:t>
      </w:r>
      <w:r>
        <w:rPr>
          <w:rFonts w:ascii="Arial" w:hAnsi="Arial"/>
          <w:b/>
          <w:sz w:val="20"/>
        </w:rPr>
        <w:t xml:space="preserve">olid </w:t>
      </w:r>
      <w:r w:rsidR="004D2B6D">
        <w:rPr>
          <w:rFonts w:ascii="Arial" w:hAnsi="Arial"/>
          <w:b/>
          <w:sz w:val="20"/>
        </w:rPr>
        <w:t>G</w:t>
      </w:r>
      <w:r>
        <w:rPr>
          <w:rFonts w:ascii="Arial" w:hAnsi="Arial"/>
          <w:b/>
          <w:sz w:val="20"/>
        </w:rPr>
        <w:t>aseous)</w:t>
      </w:r>
      <w:r w:rsidRPr="008F26CD">
        <w:rPr>
          <w:rFonts w:ascii="Arial" w:hAnsi="Arial"/>
          <w:sz w:val="20"/>
        </w:rPr>
        <w:tab/>
        <w:t>Not Applicable</w:t>
      </w:r>
    </w:p>
    <w:p w14:paraId="3C9E1DE5" w14:textId="7E018B3F" w:rsidR="004D2B6D" w:rsidRPr="008F26CD" w:rsidRDefault="007957A6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Auto/Self-</w:t>
      </w:r>
      <w:r w:rsidR="004D2B6D"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z w:val="20"/>
        </w:rPr>
        <w:t xml:space="preserve">gnition </w:t>
      </w:r>
      <w:r w:rsidR="004D2B6D">
        <w:rPr>
          <w:rFonts w:ascii="Arial" w:hAnsi="Arial"/>
          <w:b/>
          <w:sz w:val="20"/>
        </w:rPr>
        <w:t>T</w:t>
      </w:r>
      <w:r>
        <w:rPr>
          <w:rFonts w:ascii="Arial" w:hAnsi="Arial"/>
          <w:b/>
          <w:sz w:val="20"/>
        </w:rPr>
        <w:t>emperature</w:t>
      </w:r>
      <w:r w:rsidR="004D2B6D" w:rsidRPr="008F26CD">
        <w:rPr>
          <w:rFonts w:ascii="Arial" w:hAnsi="Arial"/>
          <w:sz w:val="20"/>
        </w:rPr>
        <w:tab/>
        <w:t>Not determined</w:t>
      </w:r>
    </w:p>
    <w:p w14:paraId="668A00D6" w14:textId="5D126487" w:rsidR="008F26CD" w:rsidRPr="008F26CD" w:rsidRDefault="00F76D6E" w:rsidP="008A49B5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16"/>
          <w:szCs w:val="16"/>
        </w:rPr>
      </w:pPr>
      <w:r w:rsidRPr="000B7A48">
        <w:rPr>
          <w:rFonts w:ascii="Arial" w:hAnsi="Arial"/>
          <w:b/>
          <w:sz w:val="20"/>
        </w:rPr>
        <w:t>D</w:t>
      </w:r>
      <w:r w:rsidR="004D2B6D">
        <w:rPr>
          <w:rFonts w:ascii="Arial" w:hAnsi="Arial"/>
          <w:b/>
          <w:sz w:val="20"/>
        </w:rPr>
        <w:t>ecomposition Temperature</w:t>
      </w:r>
      <w:r w:rsidR="004D2B6D" w:rsidRPr="008F26CD">
        <w:rPr>
          <w:rFonts w:ascii="Arial" w:hAnsi="Arial"/>
          <w:sz w:val="20"/>
        </w:rPr>
        <w:tab/>
        <w:t>Not determined</w:t>
      </w:r>
      <w:r w:rsidR="008F26CD" w:rsidRPr="00F02F3C">
        <w:rPr>
          <w:rFonts w:ascii="Arial" w:hAnsi="Arial"/>
          <w:sz w:val="16"/>
          <w:szCs w:val="16"/>
        </w:rPr>
        <w:tab/>
      </w:r>
    </w:p>
    <w:p w14:paraId="51042061" w14:textId="77105BE0" w:rsidR="004D2B6D" w:rsidRPr="008F26CD" w:rsidRDefault="004D2B6D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Self-Igniting</w:t>
      </w:r>
      <w:r w:rsidRPr="008F26CD">
        <w:rPr>
          <w:rFonts w:ascii="Arial" w:hAnsi="Arial"/>
          <w:sz w:val="20"/>
        </w:rPr>
        <w:tab/>
        <w:t>Product is not self-igniting.</w:t>
      </w:r>
    </w:p>
    <w:p w14:paraId="39D608C9" w14:textId="480745A1" w:rsidR="004D2B6D" w:rsidRPr="008F26CD" w:rsidRDefault="004D2B6D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Danger of Explosion</w:t>
      </w:r>
      <w:r w:rsidRPr="008F26CD">
        <w:rPr>
          <w:rFonts w:ascii="Arial" w:hAnsi="Arial"/>
          <w:sz w:val="20"/>
        </w:rPr>
        <w:tab/>
        <w:t>Product does not present an explosion Hazard.</w:t>
      </w:r>
    </w:p>
    <w:p w14:paraId="1BF7CA5E" w14:textId="4A6D1364" w:rsidR="004D2B6D" w:rsidRDefault="00F76D6E" w:rsidP="008F26CD">
      <w:pPr>
        <w:pStyle w:val="BodyText"/>
        <w:tabs>
          <w:tab w:val="left" w:leader="dot" w:pos="4320"/>
        </w:tabs>
        <w:ind w:left="720"/>
        <w:rPr>
          <w:rFonts w:ascii="Arial" w:hAnsi="Arial"/>
          <w:b/>
          <w:sz w:val="20"/>
        </w:rPr>
      </w:pPr>
      <w:r w:rsidRPr="0020581D">
        <w:rPr>
          <w:rFonts w:ascii="Arial" w:hAnsi="Arial"/>
          <w:b/>
          <w:sz w:val="20"/>
        </w:rPr>
        <w:t>E</w:t>
      </w:r>
      <w:r w:rsidR="004D2B6D">
        <w:rPr>
          <w:rFonts w:ascii="Arial" w:hAnsi="Arial"/>
          <w:b/>
          <w:sz w:val="20"/>
        </w:rPr>
        <w:t>xplosion</w:t>
      </w:r>
      <w:r w:rsidRPr="0020581D">
        <w:rPr>
          <w:rFonts w:ascii="Arial" w:hAnsi="Arial"/>
          <w:b/>
          <w:sz w:val="20"/>
        </w:rPr>
        <w:t xml:space="preserve"> L</w:t>
      </w:r>
      <w:r w:rsidR="004D2B6D">
        <w:rPr>
          <w:rFonts w:ascii="Arial" w:hAnsi="Arial"/>
          <w:b/>
          <w:sz w:val="20"/>
        </w:rPr>
        <w:t>imits:</w:t>
      </w:r>
    </w:p>
    <w:p w14:paraId="08BEB24D" w14:textId="0D20C06C" w:rsidR="004D2B6D" w:rsidRPr="008F26CD" w:rsidRDefault="004D2B6D" w:rsidP="008F26CD">
      <w:pPr>
        <w:pStyle w:val="BodyText"/>
        <w:tabs>
          <w:tab w:val="left" w:leader="dot" w:pos="4320"/>
        </w:tabs>
        <w:ind w:left="720"/>
        <w:rPr>
          <w:rFonts w:ascii="Arial" w:hAnsi="Arial"/>
          <w:sz w:val="20"/>
        </w:rPr>
      </w:pPr>
      <w:r w:rsidRPr="008F26CD">
        <w:rPr>
          <w:rFonts w:ascii="Arial" w:hAnsi="Arial"/>
          <w:sz w:val="20"/>
        </w:rPr>
        <w:t xml:space="preserve">  Lower</w:t>
      </w:r>
      <w:r w:rsidRPr="008F26CD">
        <w:rPr>
          <w:rFonts w:ascii="Arial" w:hAnsi="Arial"/>
          <w:sz w:val="20"/>
        </w:rPr>
        <w:tab/>
        <w:t>Not determined</w:t>
      </w:r>
    </w:p>
    <w:p w14:paraId="025FE9F8" w14:textId="147283BB" w:rsidR="004D2B6D" w:rsidRPr="008F26CD" w:rsidRDefault="008F26CD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 w:rsidRPr="008F26CD">
        <w:rPr>
          <w:rFonts w:ascii="Arial" w:hAnsi="Arial"/>
          <w:sz w:val="20"/>
        </w:rPr>
        <w:t xml:space="preserve">  </w:t>
      </w:r>
      <w:r w:rsidR="004D2B6D" w:rsidRPr="008F26CD">
        <w:rPr>
          <w:rFonts w:ascii="Arial" w:hAnsi="Arial"/>
          <w:sz w:val="20"/>
        </w:rPr>
        <w:t>Upper</w:t>
      </w:r>
      <w:r w:rsidR="004D2B6D" w:rsidRPr="008F26CD">
        <w:rPr>
          <w:rFonts w:ascii="Arial" w:hAnsi="Arial"/>
          <w:sz w:val="20"/>
        </w:rPr>
        <w:tab/>
        <w:t>Not determined</w:t>
      </w:r>
    </w:p>
    <w:p w14:paraId="2C866C4A" w14:textId="2B7A30C1" w:rsidR="004D2B6D" w:rsidRPr="008F26CD" w:rsidRDefault="004D2B6D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 w:rsidRPr="000B7A48">
        <w:rPr>
          <w:rFonts w:ascii="Arial" w:hAnsi="Arial"/>
          <w:b/>
          <w:sz w:val="20"/>
        </w:rPr>
        <w:t>V</w:t>
      </w:r>
      <w:r>
        <w:rPr>
          <w:rFonts w:ascii="Arial" w:hAnsi="Arial"/>
          <w:b/>
          <w:sz w:val="20"/>
        </w:rPr>
        <w:t>apor</w:t>
      </w:r>
      <w:r w:rsidRPr="000B7A48">
        <w:rPr>
          <w:rFonts w:ascii="Arial" w:hAnsi="Arial"/>
          <w:b/>
          <w:sz w:val="20"/>
        </w:rPr>
        <w:t xml:space="preserve"> P</w:t>
      </w:r>
      <w:r>
        <w:rPr>
          <w:rFonts w:ascii="Arial" w:hAnsi="Arial"/>
          <w:b/>
          <w:sz w:val="20"/>
        </w:rPr>
        <w:t>ressure</w:t>
      </w:r>
      <w:r w:rsidRPr="008F26CD">
        <w:rPr>
          <w:rFonts w:ascii="Arial" w:hAnsi="Arial"/>
          <w:sz w:val="20"/>
        </w:rPr>
        <w:tab/>
        <w:t>Not determined</w:t>
      </w:r>
    </w:p>
    <w:p w14:paraId="103972D9" w14:textId="54D57F06" w:rsidR="004D2B6D" w:rsidRPr="008F26CD" w:rsidRDefault="004D2B6D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Density at 20° C</w:t>
      </w:r>
      <w:r w:rsidRPr="008F26CD">
        <w:rPr>
          <w:rFonts w:ascii="Arial" w:hAnsi="Arial"/>
          <w:sz w:val="20"/>
        </w:rPr>
        <w:tab/>
        <w:t>1.20 – 1.25 g/cm</w:t>
      </w:r>
      <w:r w:rsidRPr="008F26CD">
        <w:rPr>
          <w:rFonts w:ascii="Arial" w:hAnsi="Arial"/>
          <w:sz w:val="20"/>
          <w:vertAlign w:val="superscript"/>
        </w:rPr>
        <w:t>3</w:t>
      </w:r>
    </w:p>
    <w:p w14:paraId="3BF52036" w14:textId="796CA38F" w:rsidR="004D2B6D" w:rsidRPr="008F26CD" w:rsidRDefault="004D2B6D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Relative Density</w:t>
      </w:r>
      <w:r w:rsidRPr="008F26CD">
        <w:rPr>
          <w:rFonts w:ascii="Arial" w:hAnsi="Arial"/>
          <w:sz w:val="20"/>
        </w:rPr>
        <w:tab/>
        <w:t>Not Determined</w:t>
      </w:r>
    </w:p>
    <w:p w14:paraId="57CBA513" w14:textId="729370F0" w:rsidR="004D2B6D" w:rsidRPr="008F26CD" w:rsidRDefault="004D2B6D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Vapor Density</w:t>
      </w:r>
      <w:r w:rsidRPr="008F26CD">
        <w:rPr>
          <w:rFonts w:ascii="Arial" w:hAnsi="Arial"/>
          <w:sz w:val="20"/>
        </w:rPr>
        <w:tab/>
        <w:t>Not Determined</w:t>
      </w:r>
    </w:p>
    <w:p w14:paraId="2A7F5959" w14:textId="633595FD" w:rsidR="004D2B6D" w:rsidRPr="008F26CD" w:rsidRDefault="004D2B6D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 w:rsidRPr="004D2B6D">
        <w:rPr>
          <w:rFonts w:ascii="Arial" w:hAnsi="Arial"/>
          <w:b/>
          <w:sz w:val="20"/>
        </w:rPr>
        <w:t>Evaporation Rate</w:t>
      </w:r>
      <w:r w:rsidRPr="008F26CD">
        <w:rPr>
          <w:rFonts w:ascii="Arial" w:hAnsi="Arial"/>
          <w:sz w:val="20"/>
        </w:rPr>
        <w:tab/>
        <w:t>Not Determined</w:t>
      </w:r>
    </w:p>
    <w:p w14:paraId="2BE09EB7" w14:textId="700DCCA6" w:rsidR="004D2B6D" w:rsidRPr="008F26CD" w:rsidRDefault="004D2B6D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Solubility in/Miscibility with Water</w:t>
      </w:r>
      <w:r w:rsidRPr="008F26CD">
        <w:rPr>
          <w:rFonts w:ascii="Arial" w:hAnsi="Arial"/>
          <w:sz w:val="20"/>
        </w:rPr>
        <w:tab/>
      </w:r>
      <w:r w:rsidR="00A2758A">
        <w:rPr>
          <w:rFonts w:ascii="Arial" w:hAnsi="Arial"/>
          <w:sz w:val="20"/>
        </w:rPr>
        <w:t>Dilutable with water</w:t>
      </w:r>
    </w:p>
    <w:p w14:paraId="1D609D94" w14:textId="6305C9CB" w:rsidR="004D2B6D" w:rsidRPr="008F26CD" w:rsidRDefault="004D2B6D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 w:rsidRPr="008F26CD">
        <w:rPr>
          <w:rFonts w:ascii="Arial" w:hAnsi="Arial"/>
          <w:b/>
          <w:sz w:val="20"/>
        </w:rPr>
        <w:t xml:space="preserve">Partition </w:t>
      </w:r>
      <w:r w:rsidR="008F26CD" w:rsidRPr="008F26CD">
        <w:rPr>
          <w:rFonts w:ascii="Arial" w:hAnsi="Arial"/>
          <w:b/>
          <w:sz w:val="20"/>
        </w:rPr>
        <w:t>Coefficient</w:t>
      </w:r>
      <w:r w:rsidRPr="008F26CD">
        <w:rPr>
          <w:rFonts w:ascii="Arial" w:hAnsi="Arial"/>
          <w:b/>
          <w:sz w:val="20"/>
        </w:rPr>
        <w:t xml:space="preserve"> (n-</w:t>
      </w:r>
      <w:r w:rsidR="008F26CD" w:rsidRPr="008F26CD">
        <w:rPr>
          <w:rFonts w:ascii="Arial" w:hAnsi="Arial"/>
          <w:b/>
          <w:sz w:val="20"/>
        </w:rPr>
        <w:t>octanol/water)</w:t>
      </w:r>
      <w:r w:rsidR="008F26CD" w:rsidRPr="008F26CD">
        <w:rPr>
          <w:rFonts w:ascii="Arial" w:hAnsi="Arial"/>
          <w:sz w:val="20"/>
        </w:rPr>
        <w:tab/>
        <w:t>Not Determined</w:t>
      </w:r>
    </w:p>
    <w:p w14:paraId="701B53A6" w14:textId="3484E77E" w:rsidR="008F26CD" w:rsidRDefault="008F26CD" w:rsidP="008F26CD">
      <w:pPr>
        <w:pStyle w:val="BodyText"/>
        <w:tabs>
          <w:tab w:val="left" w:leader="dot" w:pos="4320"/>
        </w:tabs>
        <w:ind w:left="7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Viscosity:</w:t>
      </w:r>
    </w:p>
    <w:p w14:paraId="6364FE84" w14:textId="69B1A8EF" w:rsidR="008F26CD" w:rsidRPr="008F26CD" w:rsidRDefault="008F26CD" w:rsidP="008F26CD">
      <w:pPr>
        <w:pStyle w:val="BodyText"/>
        <w:tabs>
          <w:tab w:val="left" w:leader="dot" w:pos="4320"/>
        </w:tabs>
        <w:ind w:left="720"/>
        <w:rPr>
          <w:rFonts w:ascii="Arial" w:hAnsi="Arial"/>
          <w:sz w:val="20"/>
        </w:rPr>
      </w:pPr>
      <w:r w:rsidRPr="008F26CD">
        <w:rPr>
          <w:rFonts w:ascii="Arial" w:hAnsi="Arial"/>
          <w:sz w:val="20"/>
        </w:rPr>
        <w:t xml:space="preserve">  Dynamic</w:t>
      </w:r>
      <w:r w:rsidRPr="008F26CD">
        <w:rPr>
          <w:rFonts w:ascii="Arial" w:hAnsi="Arial"/>
          <w:sz w:val="20"/>
        </w:rPr>
        <w:tab/>
        <w:t>Not Determined</w:t>
      </w:r>
    </w:p>
    <w:p w14:paraId="1085CE3A" w14:textId="5FAAC2B2" w:rsidR="004D2B6D" w:rsidRPr="008F26CD" w:rsidRDefault="008F26CD" w:rsidP="008F26CD">
      <w:pPr>
        <w:pStyle w:val="BodyText"/>
        <w:tabs>
          <w:tab w:val="left" w:leader="dot" w:pos="4320"/>
        </w:tabs>
        <w:spacing w:after="60"/>
        <w:ind w:left="720"/>
        <w:rPr>
          <w:rFonts w:ascii="Arial" w:hAnsi="Arial"/>
          <w:sz w:val="20"/>
        </w:rPr>
      </w:pPr>
      <w:r w:rsidRPr="008F26CD">
        <w:rPr>
          <w:rFonts w:ascii="Arial" w:hAnsi="Arial"/>
          <w:sz w:val="20"/>
        </w:rPr>
        <w:t xml:space="preserve">  Kinematic</w:t>
      </w:r>
      <w:r w:rsidRPr="008F26CD">
        <w:rPr>
          <w:rFonts w:ascii="Arial" w:hAnsi="Arial"/>
          <w:sz w:val="20"/>
        </w:rPr>
        <w:tab/>
        <w:t>Not Determined</w:t>
      </w:r>
    </w:p>
    <w:p w14:paraId="34FC19C1" w14:textId="54784F1A" w:rsidR="008F26CD" w:rsidRDefault="008F26CD" w:rsidP="008F26CD">
      <w:pPr>
        <w:pStyle w:val="BodyText"/>
        <w:spacing w:after="120"/>
        <w:ind w:left="3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9.2 Other Information: </w:t>
      </w:r>
      <w:r>
        <w:rPr>
          <w:rFonts w:ascii="Arial" w:hAnsi="Arial"/>
          <w:sz w:val="20"/>
        </w:rPr>
        <w:t>N</w:t>
      </w:r>
      <w:r w:rsidRPr="008F26CD">
        <w:rPr>
          <w:rFonts w:ascii="Arial" w:hAnsi="Arial"/>
          <w:sz w:val="20"/>
        </w:rPr>
        <w:t>o further relevant information available</w:t>
      </w:r>
    </w:p>
    <w:p w14:paraId="7EF2E115" w14:textId="77777777" w:rsidR="00CD4932" w:rsidRDefault="00A46420" w:rsidP="00EE1E5B">
      <w:pPr>
        <w:tabs>
          <w:tab w:val="center" w:pos="5760"/>
          <w:tab w:val="center" w:pos="7560"/>
        </w:tabs>
        <w:spacing w:after="120"/>
        <w:ind w:left="72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0D64593C" wp14:editId="5DC00080">
                <wp:extent cx="6739255" cy="274320"/>
                <wp:effectExtent l="58420" t="63500" r="73025" b="81280"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59DE0BDC" w14:textId="77777777" w:rsidR="003E63FA" w:rsidRPr="00157EFA" w:rsidRDefault="003E63FA" w:rsidP="00CD4932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10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STABILITY AND REACTIVITY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35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Zy9qcCAAB6BQAADgAAAGRycy9lMm9Eb2MueG1srFRNb9QwEL0j8R8s32k+lu2mUbNVaSlCKh+i&#10;RZwdx0ksHDvYzibl1zMed5eFShwqLpZnbL+ZefM85xfLoMhOWCeNrmh2klIiNDeN1F1Fv97fvCoo&#10;cZ7phimjRUUfhKMX25cvzuexFLnpjWqEJQCiXTmPFe29H8skcbwXA3MnZhQaDltjB+bBtF3SWDYD&#10;+qCSPE1Pk9nYZrSGC+fAex0P6Rbx21Zw/6ltnfBEVRRy87haXOuwJttzVnaWjb3kj2mwZ2QxMKkh&#10;6AHqmnlGJiufQA2SW+NM60+4GRLTtpILrAGqydK/qrnr2SiwFiDHjQea3P+D5R93ny2RDfQup0Sz&#10;AXp0LxZP3piFZOvAzzy6Eq7djXDRL+CHu1irG28N/+6INlc90524tNbMvWAN5JeFl8nR04jjAkg9&#10;fzANxGGTNwi0tHYI5AEdBNChTw+H3oRcODhPN6uzfL2mhMNZvnm9yrF5CSv3r0fr/DthBhI2FbXQ&#10;e0Rnu1vnQzas3F8JwZxRsrmRSqER9CaulCU7BkphnAvtY5VqGiDd6N+s0/RRM+AGZUX3PhNUbUDB&#10;YH8EUJrMUMRqnUbq/hHcL08DZxD3mZEH6eGHKTlUtDhCCX16qxvUv2dSxT1wpHQgRODfAeKwLxNA&#10;3PXNTGo12S8M1LIqICVKGhmozvJNNOBjhW1IlTDVwUTg3lJijf8mfY9yDo1Fxm1XH/jGJ9HP1Niz&#10;SGsBbEcdQbfidSTW7NNB6yhT1FuQWBSbX+oFpX22l3FtmgcQIOSDKoO5BZve2J+UzDADKup+TMwK&#10;StR7HURc5EURpgZam1W2hj9i0QBvvd8wzQGjoh6Kxu2VjxNmGq3s+kAQlqzNJSi+lSjG8DViOlBF&#10;MOCDYz2PwyhMkGMbb/0emdtfAAAA//8DAFBLAwQUAAYACAAAACEA6G6bI9gAAAAFAQAADwAAAGRy&#10;cy9kb3ducmV2LnhtbEyPwU7DMBBE70j8g7VI3KjTFgoK2VQIiQPcaJG4OvESR8TrYG/T8Pe4XOCy&#10;0mhGM2+r7ewHNVFMfWCE5aIARdwG23OH8LZ/uroDlcSwNUNgQvimBNv6/KwypQ1HfqVpJ53KJZxK&#10;g+BExlLr1DryJi3CSJy9jxC9kSxjp200x1zuB70qio32pue84MxIj47az93BI3TP7fTOPn1NIjdO&#10;XprbuaeIeHkxP9yDEprlLwwn/IwOdWZqwoFtUgNCfkR+78krNss1qAbher0CXVf6P339AwAA//8D&#10;AFBLAQItABQABgAIAAAAIQDkmcPA+wAAAOEBAAATAAAAAAAAAAAAAAAAAAAAAABbQ29udGVudF9U&#10;eXBlc10ueG1sUEsBAi0AFAAGAAgAAAAhACOyauHXAAAAlAEAAAsAAAAAAAAAAAAAAAAALAEAAF9y&#10;ZWxzLy5yZWxzUEsBAi0AFAAGAAgAAAAhALRWcvanAgAAegUAAA4AAAAAAAAAAAAAAAAALAIAAGRy&#10;cy9lMm9Eb2MueG1sUEsBAi0AFAAGAAgAAAAhAOhumyPYAAAABQEAAA8AAAAAAAAAAAAAAAAA/wQA&#10;AGRycy9kb3ducmV2LnhtbFBLBQYAAAAABAAEAPMAAAAEBgAAAAA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59DE0BDC" w14:textId="77777777" w:rsidR="00001448" w:rsidRPr="00157EFA" w:rsidRDefault="00001448" w:rsidP="00CD4932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10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STABILITY AND REACTIVITY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8FE697" w14:textId="0EA4D243" w:rsidR="008F26CD" w:rsidRPr="00A11141" w:rsidRDefault="008F26CD" w:rsidP="00A11141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  <w:b/>
        </w:rPr>
      </w:pPr>
      <w:r w:rsidRPr="00A11141">
        <w:rPr>
          <w:rFonts w:ascii="Arial" w:eastAsiaTheme="minorHAnsi" w:hAnsi="Arial" w:cs="Arial"/>
          <w:b/>
        </w:rPr>
        <w:t>10.1 Reactivity</w:t>
      </w:r>
    </w:p>
    <w:p w14:paraId="6B8E125C" w14:textId="6422FBAD" w:rsidR="008F26CD" w:rsidRPr="00A11141" w:rsidRDefault="008F26CD" w:rsidP="008F26CD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A11141">
        <w:rPr>
          <w:rFonts w:ascii="Arial" w:eastAsiaTheme="minorHAnsi" w:hAnsi="Arial" w:cs="Arial"/>
          <w:b/>
        </w:rPr>
        <w:t>10.2 Chemical stability</w:t>
      </w:r>
    </w:p>
    <w:p w14:paraId="446335A7" w14:textId="554EB99B" w:rsidR="008F26CD" w:rsidRPr="00A11141" w:rsidRDefault="008F26CD" w:rsidP="00A11141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</w:rPr>
      </w:pPr>
      <w:r w:rsidRPr="00A11141">
        <w:rPr>
          <w:rFonts w:ascii="Arial" w:eastAsiaTheme="minorHAnsi" w:hAnsi="Arial" w:cs="Arial"/>
          <w:b/>
        </w:rPr>
        <w:t>Thermal decomposition/conditions to be avoided:</w:t>
      </w:r>
    </w:p>
    <w:p w14:paraId="2D0E269B" w14:textId="5BE51664" w:rsidR="008F26CD" w:rsidRPr="008F26CD" w:rsidRDefault="008F26CD" w:rsidP="00A11141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8F26CD">
        <w:rPr>
          <w:rFonts w:ascii="Arial" w:eastAsiaTheme="minorHAnsi" w:hAnsi="Arial" w:cs="Arial"/>
        </w:rPr>
        <w:t>No decomposition if used and stored according to specifications.</w:t>
      </w:r>
    </w:p>
    <w:p w14:paraId="12EBC11B" w14:textId="4FEFE9D5" w:rsidR="008F26CD" w:rsidRPr="00A11141" w:rsidRDefault="00A11141" w:rsidP="008F26CD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A11141">
        <w:rPr>
          <w:rFonts w:ascii="Arial" w:eastAsiaTheme="minorHAnsi" w:hAnsi="Arial" w:cs="Arial"/>
          <w:b/>
        </w:rPr>
        <w:t>1</w:t>
      </w:r>
      <w:r w:rsidR="008F26CD" w:rsidRPr="00A11141">
        <w:rPr>
          <w:rFonts w:ascii="Arial" w:eastAsiaTheme="minorHAnsi" w:hAnsi="Arial" w:cs="Arial"/>
          <w:b/>
        </w:rPr>
        <w:t>0.3 Possibility of hazardous reactions</w:t>
      </w:r>
    </w:p>
    <w:p w14:paraId="795BF682" w14:textId="41EA7DB3" w:rsidR="008F26CD" w:rsidRPr="008F26CD" w:rsidRDefault="008F26CD" w:rsidP="00A11141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8F26CD">
        <w:rPr>
          <w:rFonts w:ascii="Arial" w:eastAsiaTheme="minorHAnsi" w:hAnsi="Arial" w:cs="Arial"/>
        </w:rPr>
        <w:t>Toxic fumes may be released if heated above the decomposition point.</w:t>
      </w:r>
    </w:p>
    <w:p w14:paraId="580CC0ED" w14:textId="77777777" w:rsidR="008F26CD" w:rsidRPr="008F26CD" w:rsidRDefault="008F26CD" w:rsidP="00A11141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8F26CD">
        <w:rPr>
          <w:rFonts w:ascii="Arial" w:eastAsiaTheme="minorHAnsi" w:hAnsi="Arial" w:cs="Arial"/>
        </w:rPr>
        <w:t>Reacts with strong oxidizing agents.</w:t>
      </w:r>
    </w:p>
    <w:p w14:paraId="7C522CEB" w14:textId="77777777" w:rsidR="008F26CD" w:rsidRPr="008F26CD" w:rsidRDefault="008F26CD" w:rsidP="00A11141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8F26CD">
        <w:rPr>
          <w:rFonts w:ascii="Arial" w:eastAsiaTheme="minorHAnsi" w:hAnsi="Arial" w:cs="Arial"/>
        </w:rPr>
        <w:t>Reacts with strong acids.</w:t>
      </w:r>
    </w:p>
    <w:p w14:paraId="779237FE" w14:textId="77F9DD08" w:rsidR="008F26CD" w:rsidRPr="008F26CD" w:rsidRDefault="008F26CD" w:rsidP="00A11141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 w:rsidRPr="00A11141">
        <w:rPr>
          <w:rFonts w:ascii="Arial" w:eastAsiaTheme="minorHAnsi" w:hAnsi="Arial" w:cs="Arial"/>
          <w:b/>
        </w:rPr>
        <w:t>10.4 Conditions to avoid</w:t>
      </w:r>
      <w:r w:rsidR="00A11141">
        <w:rPr>
          <w:rFonts w:ascii="Arial" w:eastAsiaTheme="minorHAnsi" w:hAnsi="Arial" w:cs="Arial"/>
          <w:b/>
        </w:rPr>
        <w:t>:</w:t>
      </w:r>
      <w:r w:rsidRPr="008F26CD">
        <w:rPr>
          <w:rFonts w:ascii="Arial" w:eastAsiaTheme="minorHAnsi" w:hAnsi="Arial" w:cs="Arial"/>
        </w:rPr>
        <w:t xml:space="preserve">  S</w:t>
      </w:r>
      <w:r w:rsidR="001F63CE">
        <w:rPr>
          <w:rFonts w:ascii="Arial" w:eastAsiaTheme="minorHAnsi" w:hAnsi="Arial" w:cs="Arial"/>
        </w:rPr>
        <w:t>tore away from oxidizing agents and heat.</w:t>
      </w:r>
    </w:p>
    <w:p w14:paraId="3F7AF898" w14:textId="4866836A" w:rsidR="008F26CD" w:rsidRPr="008F26CD" w:rsidRDefault="008F26CD" w:rsidP="00A11141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 w:rsidRPr="00A11141">
        <w:rPr>
          <w:rFonts w:ascii="Arial" w:eastAsiaTheme="minorHAnsi" w:hAnsi="Arial" w:cs="Arial"/>
          <w:b/>
        </w:rPr>
        <w:t>10.5 Incompatible materials:</w:t>
      </w:r>
      <w:r w:rsidRPr="008F26CD">
        <w:rPr>
          <w:rFonts w:ascii="Arial" w:eastAsiaTheme="minorHAnsi" w:hAnsi="Arial" w:cs="Arial"/>
        </w:rPr>
        <w:t xml:space="preserve">  No further relevant information available.</w:t>
      </w:r>
    </w:p>
    <w:p w14:paraId="0A7315A5" w14:textId="1FCC4A5C" w:rsidR="008F26CD" w:rsidRDefault="008F26CD" w:rsidP="008F26CD">
      <w:pPr>
        <w:pStyle w:val="BodyText"/>
        <w:tabs>
          <w:tab w:val="left" w:pos="3960"/>
        </w:tabs>
        <w:spacing w:after="120"/>
        <w:ind w:left="360"/>
        <w:rPr>
          <w:rFonts w:ascii="Arial" w:eastAsiaTheme="minorHAnsi" w:hAnsi="Arial" w:cs="Arial"/>
          <w:sz w:val="20"/>
        </w:rPr>
      </w:pPr>
      <w:r w:rsidRPr="00A11141">
        <w:rPr>
          <w:rFonts w:ascii="Arial" w:eastAsiaTheme="minorHAnsi" w:hAnsi="Arial" w:cs="Arial"/>
          <w:b/>
          <w:sz w:val="20"/>
        </w:rPr>
        <w:t>10.6 Hazardous decomposition products:</w:t>
      </w:r>
      <w:r w:rsidRPr="008F26CD">
        <w:rPr>
          <w:rFonts w:ascii="Arial" w:eastAsiaTheme="minorHAnsi" w:hAnsi="Arial" w:cs="Arial"/>
          <w:sz w:val="20"/>
        </w:rPr>
        <w:t xml:space="preserve">  Carbon monoxide and carbon dioxide</w:t>
      </w:r>
    </w:p>
    <w:p w14:paraId="25A763F0" w14:textId="77777777" w:rsidR="008A49B5" w:rsidRPr="008F26CD" w:rsidRDefault="008A49B5" w:rsidP="008F26CD">
      <w:pPr>
        <w:pStyle w:val="BodyText"/>
        <w:tabs>
          <w:tab w:val="left" w:pos="3960"/>
        </w:tabs>
        <w:spacing w:after="120"/>
        <w:ind w:left="360"/>
        <w:rPr>
          <w:rFonts w:ascii="Arial" w:hAnsi="Arial" w:cs="Arial"/>
          <w:b/>
          <w:sz w:val="20"/>
        </w:rPr>
      </w:pPr>
    </w:p>
    <w:p w14:paraId="43473AB2" w14:textId="77777777" w:rsidR="0094201B" w:rsidRDefault="00A46420" w:rsidP="00EE1E5B">
      <w:pPr>
        <w:tabs>
          <w:tab w:val="center" w:pos="5760"/>
          <w:tab w:val="center" w:pos="7560"/>
        </w:tabs>
        <w:spacing w:after="120"/>
        <w:ind w:left="72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29E02710" wp14:editId="17474E42">
                <wp:extent cx="6739255" cy="274320"/>
                <wp:effectExtent l="58420" t="69850" r="73025" b="74930"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7BF6E73D" w14:textId="77777777" w:rsidR="003E63FA" w:rsidRPr="00157EFA" w:rsidRDefault="003E63FA" w:rsidP="0094201B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11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TOXICOLOGICAL INFORMATION 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6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J8ZqYCAAB7BQAADgAAAGRycy9lMm9Eb2MueG1srFRNb9QwEL0j8R8s32k+lu2GqNmqtBQhlQ/R&#10;Is6O4yQWjh1sZ5Py6xmPu9uFShwqLpZnbL+ZefM8Z+fLoMhOWCeNrmh2klIiNDeN1F1Fv91dvyoo&#10;cZ7phimjRUXvhaPn25cvzuaxFLnpjWqEJQCiXTmPFe29H8skcbwXA3MnZhQaDltjB+bBtF3SWDYD&#10;+qCSPE1Pk9nYZrSGC+fAexUP6Rbx21Zw/7ltnfBEVRRy87haXOuwJtszVnaWjb3kD2mwZ2QxMKkh&#10;6AHqinlGJiufQA2SW+NM60+4GRLTtpILrAGqydK/qrnt2SiwFiDHjQea3P+D5Z92XyyRDfQuo0Sz&#10;AXp0JxZP3pqFZKeBn3l0JVy7HeGiX8APd7FWN94Y/sMRbS57pjtxYa2Ze8EayC8LL5OjpxHHBZB6&#10;/mgaiMMmbxBoae0QyAM6CKBDn+4PvQm5cHCeblZv8vWaEg5n+eb1KsfmJazcvx6t8++FGUjYVNRC&#10;7xGd7W6cD9mwcn8lBHNGyeZaKoVG0Ju4VJbsGCiFcS60j1WqaYB0o3+zTtMHzYAblBXd+0xQtQEF&#10;g/0RQGkyQxGrdRqp+0dwvzwNnEHcZ0YepIcfpuRQ0eIIJfTpnW5Q/55JFffAkdKBEIF/B4jDvkwA&#10;cds3M6nVZL8yUMuqgJQoaWSgOss30YCPFbYhVcJUBxOBe0uJNf679D3KOTQWGbddfeAbn0Q/U2PP&#10;Iq0FsB11BN2K15FYs08HraNMUW9BYlFsfqmXKG1sUBBjbZp7UCAkhDKDwQWb3thflMwwBCrqfk7M&#10;CkrUBx1UXORFEcYGWptVts6hGjTAW+83THPAqKiHqnF76eOImUYruz4whDVrcwGSbyWq8TEdKCMY&#10;8MOxoIdpFEbIsY23Hmfm9jcAAAD//wMAUEsDBBQABgAIAAAAIQDobpsj2AAAAAUBAAAPAAAAZHJz&#10;L2Rvd25yZXYueG1sTI/BTsMwEETvSPyDtUjcqNMWCgrZVAiJA9xokbg68RJHxOtgb9Pw97hc4LLS&#10;aEYzb6vt7Ac1UUx9YITlogBF3Abbc4fwtn+6ugOVxLA1Q2BC+KYE2/r8rDKlDUd+pWknncolnEqD&#10;4ETGUuvUOvImLcJInL2PEL2RLGOnbTTHXO4HvSqKjfam57zgzEiPjtrP3cEjdM/t9M4+fU0iN05e&#10;mtu5p4h4eTE/3IMSmuUvDCf8jA51ZmrCgW1SA0J+RH7vySs2yzWoBuF6vQJdV/o/ff0DAAD//wMA&#10;UEsBAi0AFAAGAAgAAAAhAOSZw8D7AAAA4QEAABMAAAAAAAAAAAAAAAAAAAAAAFtDb250ZW50X1R5&#10;cGVzXS54bWxQSwECLQAUAAYACAAAACEAI7Jq4dcAAACUAQAACwAAAAAAAAAAAAAAAAAsAQAAX3Jl&#10;bHMvLnJlbHNQSwECLQAUAAYACAAAACEAWUJ8ZqYCAAB7BQAADgAAAAAAAAAAAAAAAAAsAgAAZHJz&#10;L2Uyb0RvYy54bWxQSwECLQAUAAYACAAAACEA6G6bI9gAAAAFAQAADwAAAAAAAAAAAAAAAAD+BAAA&#10;ZHJzL2Rvd25yZXYueG1sUEsFBgAAAAAEAAQA8wAAAAMGAAAAAA=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7BF6E73D" w14:textId="77777777" w:rsidR="00001448" w:rsidRPr="00157EFA" w:rsidRDefault="00001448" w:rsidP="0094201B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11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TOXICOLOGICAL INFORMATION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8E6871" w14:textId="4E2D8F9E" w:rsidR="00A11141" w:rsidRPr="00A11141" w:rsidRDefault="00A11141" w:rsidP="00A11141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A11141">
        <w:rPr>
          <w:rFonts w:ascii="Arial" w:eastAsiaTheme="minorHAnsi" w:hAnsi="Arial" w:cs="Arial"/>
          <w:b/>
        </w:rPr>
        <w:t>11.1 Information on toxicological effects</w:t>
      </w:r>
    </w:p>
    <w:p w14:paraId="065B5B5E" w14:textId="77777777" w:rsidR="001F63CE" w:rsidRPr="001F63CE" w:rsidRDefault="00A11141" w:rsidP="00757196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A11141">
        <w:rPr>
          <w:rFonts w:ascii="Arial" w:eastAsiaTheme="minorHAnsi" w:hAnsi="Arial" w:cs="Arial"/>
          <w:b/>
        </w:rPr>
        <w:t>Acute toxicity:</w:t>
      </w:r>
      <w:r w:rsidR="001F63CE">
        <w:rPr>
          <w:rFonts w:ascii="Arial" w:eastAsiaTheme="minorHAnsi" w:hAnsi="Arial" w:cs="Arial"/>
          <w:b/>
        </w:rPr>
        <w:t xml:space="preserve"> </w:t>
      </w:r>
      <w:r w:rsidR="001F63CE" w:rsidRPr="001F63CE">
        <w:rPr>
          <w:rFonts w:ascii="Arial" w:eastAsiaTheme="minorHAnsi" w:hAnsi="Arial" w:cs="Arial"/>
        </w:rPr>
        <w:t>Not Classified.</w:t>
      </w:r>
    </w:p>
    <w:p w14:paraId="37B18E26" w14:textId="191663D3" w:rsidR="00A11141" w:rsidRPr="00A11141" w:rsidRDefault="00A11141" w:rsidP="0075719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  <w:b/>
        </w:rPr>
      </w:pPr>
      <w:r w:rsidRPr="00A11141">
        <w:rPr>
          <w:rFonts w:ascii="Arial" w:eastAsiaTheme="minorHAnsi" w:hAnsi="Arial" w:cs="Arial"/>
          <w:b/>
        </w:rPr>
        <w:t>LD/LC50 values relevant for classification:</w:t>
      </w:r>
    </w:p>
    <w:p w14:paraId="605D4CC3" w14:textId="77777777" w:rsidR="00A11141" w:rsidRPr="00A11141" w:rsidRDefault="00A11141" w:rsidP="0075719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  <w:b/>
        </w:rPr>
      </w:pPr>
      <w:r w:rsidRPr="00A11141">
        <w:rPr>
          <w:rFonts w:ascii="Arial" w:eastAsiaTheme="minorHAnsi" w:hAnsi="Arial" w:cs="Arial"/>
          <w:b/>
        </w:rPr>
        <w:t>91-20-3 naphthalene</w:t>
      </w:r>
    </w:p>
    <w:p w14:paraId="7656D078" w14:textId="5535A7DE" w:rsidR="00A11141" w:rsidRPr="00A11141" w:rsidRDefault="00A11141" w:rsidP="0075719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A11141">
        <w:rPr>
          <w:rFonts w:ascii="Arial" w:eastAsiaTheme="minorHAnsi" w:hAnsi="Arial" w:cs="Arial"/>
        </w:rPr>
        <w:t>Oral</w:t>
      </w:r>
      <w:r>
        <w:rPr>
          <w:rFonts w:ascii="Arial" w:eastAsiaTheme="minorHAnsi" w:hAnsi="Arial" w:cs="Arial"/>
        </w:rPr>
        <w:tab/>
      </w:r>
      <w:r w:rsidRPr="00A11141">
        <w:rPr>
          <w:rFonts w:ascii="Arial" w:eastAsiaTheme="minorHAnsi" w:hAnsi="Arial" w:cs="Arial"/>
        </w:rPr>
        <w:t>LD50</w:t>
      </w:r>
      <w:r>
        <w:rPr>
          <w:rFonts w:ascii="Arial" w:eastAsiaTheme="minorHAnsi" w:hAnsi="Arial" w:cs="Arial"/>
        </w:rPr>
        <w:tab/>
      </w:r>
      <w:r w:rsidRPr="00A11141">
        <w:rPr>
          <w:rFonts w:ascii="Arial" w:eastAsiaTheme="minorHAnsi" w:hAnsi="Arial" w:cs="Arial"/>
        </w:rPr>
        <w:t>490 mg/kg (rat)</w:t>
      </w:r>
    </w:p>
    <w:p w14:paraId="7B88808E" w14:textId="1CDA1577" w:rsidR="00A11141" w:rsidRPr="00A11141" w:rsidRDefault="00A11141" w:rsidP="0075719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A11141">
        <w:rPr>
          <w:rFonts w:ascii="Arial" w:eastAsiaTheme="minorHAnsi" w:hAnsi="Arial" w:cs="Arial"/>
        </w:rPr>
        <w:t>Dermal</w:t>
      </w:r>
      <w:r>
        <w:rPr>
          <w:rFonts w:ascii="Arial" w:eastAsiaTheme="minorHAnsi" w:hAnsi="Arial" w:cs="Arial"/>
        </w:rPr>
        <w:tab/>
      </w:r>
      <w:r w:rsidRPr="00A11141">
        <w:rPr>
          <w:rFonts w:ascii="Arial" w:eastAsiaTheme="minorHAnsi" w:hAnsi="Arial" w:cs="Arial"/>
        </w:rPr>
        <w:t>LD50</w:t>
      </w:r>
      <w:r>
        <w:rPr>
          <w:rFonts w:ascii="Arial" w:eastAsiaTheme="minorHAnsi" w:hAnsi="Arial" w:cs="Arial"/>
        </w:rPr>
        <w:tab/>
      </w:r>
      <w:r w:rsidRPr="00A11141">
        <w:rPr>
          <w:rFonts w:ascii="Arial" w:eastAsiaTheme="minorHAnsi" w:hAnsi="Arial" w:cs="Arial"/>
        </w:rPr>
        <w:t>5000 mg/kg (rat)</w:t>
      </w:r>
    </w:p>
    <w:p w14:paraId="737E6DC9" w14:textId="77777777" w:rsidR="00757196" w:rsidRDefault="00757196" w:rsidP="00757196">
      <w:pPr>
        <w:tabs>
          <w:tab w:val="left" w:pos="1213"/>
          <w:tab w:val="left" w:pos="8387"/>
          <w:tab w:val="left" w:pos="9040"/>
          <w:tab w:val="right" w:pos="10710"/>
        </w:tabs>
        <w:ind w:left="720" w:right="360"/>
        <w:rPr>
          <w:rFonts w:ascii="Arial" w:hAnsi="Arial"/>
          <w:sz w:val="16"/>
          <w:szCs w:val="16"/>
        </w:rPr>
      </w:pPr>
    </w:p>
    <w:p w14:paraId="3EB8B641" w14:textId="0E5BB9F1" w:rsidR="00A11141" w:rsidRPr="00757196" w:rsidRDefault="00A11141" w:rsidP="00757196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</w:rPr>
      </w:pPr>
      <w:r w:rsidRPr="00757196">
        <w:rPr>
          <w:rFonts w:ascii="Arial" w:eastAsiaTheme="minorHAnsi" w:hAnsi="Arial" w:cs="Arial"/>
          <w:b/>
        </w:rPr>
        <w:t>Primary irritant effect:</w:t>
      </w:r>
    </w:p>
    <w:p w14:paraId="4F34C064" w14:textId="3DDFD4CC" w:rsidR="00A11141" w:rsidRPr="00A11141" w:rsidRDefault="00757196" w:rsidP="00757196">
      <w:pPr>
        <w:widowControl w:val="0"/>
        <w:autoSpaceDE w:val="0"/>
        <w:autoSpaceDN w:val="0"/>
        <w:adjustRightInd w:val="0"/>
        <w:ind w:left="1080"/>
        <w:rPr>
          <w:rFonts w:ascii="Arial" w:eastAsiaTheme="minorHAnsi" w:hAnsi="Arial" w:cs="Arial"/>
        </w:rPr>
      </w:pPr>
      <w:r w:rsidRPr="00757196">
        <w:rPr>
          <w:rFonts w:ascii="Arial" w:eastAsiaTheme="minorHAnsi" w:hAnsi="Arial" w:cs="Arial"/>
          <w:b/>
        </w:rPr>
        <w:t>O</w:t>
      </w:r>
      <w:r w:rsidR="00A11141" w:rsidRPr="00757196">
        <w:rPr>
          <w:rFonts w:ascii="Arial" w:eastAsiaTheme="minorHAnsi" w:hAnsi="Arial" w:cs="Arial"/>
          <w:b/>
        </w:rPr>
        <w:t>n the skin:</w:t>
      </w:r>
      <w:r w:rsidR="00A11141" w:rsidRPr="00A11141">
        <w:rPr>
          <w:rFonts w:ascii="Arial" w:eastAsiaTheme="minorHAnsi" w:hAnsi="Arial" w:cs="Arial"/>
        </w:rPr>
        <w:t xml:space="preserve">  Slight irritant effect on skin and mucous membranes.</w:t>
      </w:r>
    </w:p>
    <w:p w14:paraId="35C5A1EF" w14:textId="6962EE3E" w:rsidR="00A11141" w:rsidRPr="00A11141" w:rsidRDefault="00757196" w:rsidP="00757196">
      <w:pPr>
        <w:widowControl w:val="0"/>
        <w:autoSpaceDE w:val="0"/>
        <w:autoSpaceDN w:val="0"/>
        <w:adjustRightInd w:val="0"/>
        <w:spacing w:after="60"/>
        <w:ind w:left="1080"/>
        <w:rPr>
          <w:rFonts w:ascii="Arial" w:eastAsiaTheme="minorHAnsi" w:hAnsi="Arial" w:cs="Arial"/>
        </w:rPr>
      </w:pPr>
      <w:r w:rsidRPr="00757196">
        <w:rPr>
          <w:rFonts w:ascii="Arial" w:eastAsiaTheme="minorHAnsi" w:hAnsi="Arial" w:cs="Arial"/>
          <w:b/>
        </w:rPr>
        <w:t>O</w:t>
      </w:r>
      <w:r w:rsidR="00A11141" w:rsidRPr="00757196">
        <w:rPr>
          <w:rFonts w:ascii="Arial" w:eastAsiaTheme="minorHAnsi" w:hAnsi="Arial" w:cs="Arial"/>
          <w:b/>
        </w:rPr>
        <w:t>n the eye:</w:t>
      </w:r>
      <w:r w:rsidR="00A11141" w:rsidRPr="00A11141">
        <w:rPr>
          <w:rFonts w:ascii="Arial" w:eastAsiaTheme="minorHAnsi" w:hAnsi="Arial" w:cs="Arial"/>
        </w:rPr>
        <w:t xml:space="preserve">  Slight irritant effect on eyes.</w:t>
      </w:r>
    </w:p>
    <w:p w14:paraId="79E20CFC" w14:textId="265FF807" w:rsidR="00A11141" w:rsidRPr="00A11141" w:rsidRDefault="00A11141" w:rsidP="00757196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757196">
        <w:rPr>
          <w:rFonts w:ascii="Arial" w:eastAsiaTheme="minorHAnsi" w:hAnsi="Arial" w:cs="Arial"/>
          <w:b/>
        </w:rPr>
        <w:t>Sensitization:</w:t>
      </w:r>
      <w:r w:rsidRPr="00A11141">
        <w:rPr>
          <w:rFonts w:ascii="Arial" w:eastAsiaTheme="minorHAnsi" w:hAnsi="Arial" w:cs="Arial"/>
        </w:rPr>
        <w:t xml:space="preserve">  Sensitization possible through skin contact.</w:t>
      </w:r>
    </w:p>
    <w:p w14:paraId="70192478" w14:textId="4ABAF085" w:rsidR="00A11141" w:rsidRPr="00757196" w:rsidRDefault="00A11141" w:rsidP="00757196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</w:rPr>
      </w:pPr>
      <w:r w:rsidRPr="00757196">
        <w:rPr>
          <w:rFonts w:ascii="Arial" w:eastAsiaTheme="minorHAnsi" w:hAnsi="Arial" w:cs="Arial"/>
          <w:b/>
        </w:rPr>
        <w:t>Additional toxicological information:</w:t>
      </w:r>
    </w:p>
    <w:p w14:paraId="7999098C" w14:textId="1B897248" w:rsidR="00A11141" w:rsidRPr="00A11141" w:rsidRDefault="00A11141" w:rsidP="00757196">
      <w:pPr>
        <w:widowControl w:val="0"/>
        <w:autoSpaceDE w:val="0"/>
        <w:autoSpaceDN w:val="0"/>
        <w:adjustRightInd w:val="0"/>
        <w:ind w:left="1080"/>
        <w:rPr>
          <w:rFonts w:ascii="Arial" w:eastAsiaTheme="minorHAnsi" w:hAnsi="Arial" w:cs="Arial"/>
        </w:rPr>
      </w:pPr>
      <w:r w:rsidRPr="00A11141">
        <w:rPr>
          <w:rFonts w:ascii="Arial" w:eastAsiaTheme="minorHAnsi" w:hAnsi="Arial" w:cs="Arial"/>
        </w:rPr>
        <w:t>The product shows the following dangers according to the calculation method of the General EU</w:t>
      </w:r>
      <w:r w:rsidR="00757196">
        <w:rPr>
          <w:rFonts w:ascii="Arial" w:eastAsiaTheme="minorHAnsi" w:hAnsi="Arial" w:cs="Arial"/>
        </w:rPr>
        <w:t xml:space="preserve"> </w:t>
      </w:r>
      <w:r w:rsidRPr="00A11141">
        <w:rPr>
          <w:rFonts w:ascii="Arial" w:eastAsiaTheme="minorHAnsi" w:hAnsi="Arial" w:cs="Arial"/>
        </w:rPr>
        <w:t>Classification Guidelines for Preparations as issued in the latest version:</w:t>
      </w:r>
    </w:p>
    <w:p w14:paraId="7F104AC6" w14:textId="02F1E1CB" w:rsidR="00A11141" w:rsidRPr="00A11141" w:rsidRDefault="00757196" w:rsidP="00757196">
      <w:pPr>
        <w:widowControl w:val="0"/>
        <w:autoSpaceDE w:val="0"/>
        <w:autoSpaceDN w:val="0"/>
        <w:adjustRightInd w:val="0"/>
        <w:ind w:left="108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  </w:t>
      </w:r>
      <w:r w:rsidR="00A11141" w:rsidRPr="00A11141">
        <w:rPr>
          <w:rFonts w:ascii="Arial" w:eastAsiaTheme="minorHAnsi" w:hAnsi="Arial" w:cs="Arial"/>
        </w:rPr>
        <w:t>Irritant</w:t>
      </w:r>
    </w:p>
    <w:p w14:paraId="10C6D6C8" w14:textId="146FCD9D" w:rsidR="00EE1E5B" w:rsidRPr="00757196" w:rsidRDefault="00757196" w:rsidP="00757196">
      <w:pPr>
        <w:tabs>
          <w:tab w:val="left" w:pos="2880"/>
        </w:tabs>
        <w:ind w:left="1080" w:right="360"/>
        <w:rPr>
          <w:rFonts w:ascii="Arial" w:eastAsiaTheme="minorHAnsi" w:hAnsi="Arial" w:cs="Arial"/>
        </w:rPr>
      </w:pPr>
      <w:r w:rsidRPr="00757196">
        <w:rPr>
          <w:rFonts w:ascii="Arial" w:eastAsiaTheme="minorHAnsi" w:hAnsi="Arial" w:cs="Arial"/>
        </w:rPr>
        <w:t xml:space="preserve">  </w:t>
      </w:r>
      <w:r w:rsidR="00A11141" w:rsidRPr="00757196">
        <w:rPr>
          <w:rFonts w:ascii="Arial" w:eastAsiaTheme="minorHAnsi" w:hAnsi="Arial" w:cs="Arial"/>
        </w:rPr>
        <w:t>Danger through skin adsorption.</w:t>
      </w:r>
    </w:p>
    <w:p w14:paraId="6375F53F" w14:textId="2A2DF74B" w:rsidR="00757196" w:rsidRPr="00757196" w:rsidRDefault="00757196" w:rsidP="00757196">
      <w:pPr>
        <w:widowControl w:val="0"/>
        <w:autoSpaceDE w:val="0"/>
        <w:autoSpaceDN w:val="0"/>
        <w:adjustRightInd w:val="0"/>
        <w:ind w:left="108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  </w:t>
      </w:r>
      <w:r w:rsidRPr="00757196">
        <w:rPr>
          <w:rFonts w:ascii="Arial" w:eastAsiaTheme="minorHAnsi" w:hAnsi="Arial" w:cs="Arial"/>
        </w:rPr>
        <w:t>The product can cause inheritable damage.</w:t>
      </w:r>
    </w:p>
    <w:p w14:paraId="3F4E59F6" w14:textId="4074CD84" w:rsidR="00757196" w:rsidRPr="00757196" w:rsidRDefault="00757196" w:rsidP="00757196">
      <w:pPr>
        <w:widowControl w:val="0"/>
        <w:autoSpaceDE w:val="0"/>
        <w:autoSpaceDN w:val="0"/>
        <w:adjustRightInd w:val="0"/>
        <w:ind w:left="108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  </w:t>
      </w:r>
      <w:r w:rsidRPr="00757196">
        <w:rPr>
          <w:rFonts w:ascii="Arial" w:eastAsiaTheme="minorHAnsi" w:hAnsi="Arial" w:cs="Arial"/>
        </w:rPr>
        <w:t>Toxic and/or corrosive effects may be delayed up to 24 hours.</w:t>
      </w:r>
    </w:p>
    <w:p w14:paraId="3BDE17AC" w14:textId="5BFD0F8D" w:rsidR="00757196" w:rsidRPr="00757196" w:rsidRDefault="00757196" w:rsidP="00757196">
      <w:pPr>
        <w:widowControl w:val="0"/>
        <w:autoSpaceDE w:val="0"/>
        <w:autoSpaceDN w:val="0"/>
        <w:adjustRightInd w:val="0"/>
        <w:ind w:left="108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  </w:t>
      </w:r>
      <w:r w:rsidRPr="00757196">
        <w:rPr>
          <w:rFonts w:ascii="Arial" w:eastAsiaTheme="minorHAnsi" w:hAnsi="Arial" w:cs="Arial"/>
        </w:rPr>
        <w:t>May cause genetic defects.</w:t>
      </w:r>
    </w:p>
    <w:p w14:paraId="523EEB23" w14:textId="164A82D2" w:rsidR="00757196" w:rsidRPr="00757196" w:rsidRDefault="00757196" w:rsidP="00757196">
      <w:pPr>
        <w:widowControl w:val="0"/>
        <w:autoSpaceDE w:val="0"/>
        <w:autoSpaceDN w:val="0"/>
        <w:adjustRightInd w:val="0"/>
        <w:ind w:left="108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  </w:t>
      </w:r>
      <w:r w:rsidRPr="00757196">
        <w:rPr>
          <w:rFonts w:ascii="Arial" w:eastAsiaTheme="minorHAnsi" w:hAnsi="Arial" w:cs="Arial"/>
        </w:rPr>
        <w:t>May cause cancer.</w:t>
      </w:r>
    </w:p>
    <w:p w14:paraId="52CF8CC2" w14:textId="438969A9" w:rsidR="00757196" w:rsidRPr="00757196" w:rsidRDefault="00757196" w:rsidP="00757196">
      <w:pPr>
        <w:widowControl w:val="0"/>
        <w:autoSpaceDE w:val="0"/>
        <w:autoSpaceDN w:val="0"/>
        <w:adjustRightInd w:val="0"/>
        <w:spacing w:after="60"/>
        <w:ind w:left="108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  </w:t>
      </w:r>
      <w:r w:rsidRPr="00757196">
        <w:rPr>
          <w:rFonts w:ascii="Arial" w:eastAsiaTheme="minorHAnsi" w:hAnsi="Arial" w:cs="Arial"/>
        </w:rPr>
        <w:t>May damage fertility or the unborn child.</w:t>
      </w:r>
    </w:p>
    <w:p w14:paraId="7F57CFA8" w14:textId="733F9597" w:rsidR="00757196" w:rsidRPr="00757196" w:rsidRDefault="00454F73" w:rsidP="00757196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757196">
        <w:rPr>
          <w:rFonts w:ascii="Arial" w:eastAsiaTheme="minorHAnsi" w:hAnsi="Arial" w:cs="Arial"/>
          <w:b/>
        </w:rPr>
        <w:t>Sensitization</w:t>
      </w:r>
      <w:r w:rsidR="00757196" w:rsidRPr="00757196">
        <w:rPr>
          <w:rFonts w:ascii="Arial" w:eastAsiaTheme="minorHAnsi" w:hAnsi="Arial" w:cs="Arial"/>
          <w:b/>
        </w:rPr>
        <w:t xml:space="preserve">: </w:t>
      </w:r>
      <w:r w:rsidR="00757196" w:rsidRPr="00757196">
        <w:rPr>
          <w:rFonts w:ascii="Arial" w:eastAsiaTheme="minorHAnsi" w:hAnsi="Arial" w:cs="Arial"/>
        </w:rPr>
        <w:t xml:space="preserve"> Sensitization possible by skin contact.</w:t>
      </w:r>
    </w:p>
    <w:p w14:paraId="66C6506C" w14:textId="7460AA13" w:rsidR="00757196" w:rsidRPr="00757196" w:rsidRDefault="00757196" w:rsidP="00757196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</w:rPr>
      </w:pPr>
      <w:r w:rsidRPr="00757196">
        <w:rPr>
          <w:rFonts w:ascii="Arial" w:eastAsiaTheme="minorHAnsi" w:hAnsi="Arial" w:cs="Arial"/>
          <w:b/>
        </w:rPr>
        <w:t>Repeated dose toxicity:</w:t>
      </w:r>
    </w:p>
    <w:p w14:paraId="61082AC1" w14:textId="3B69A2F9" w:rsidR="00757196" w:rsidRPr="00757196" w:rsidRDefault="00757196" w:rsidP="00757196">
      <w:pPr>
        <w:widowControl w:val="0"/>
        <w:autoSpaceDE w:val="0"/>
        <w:autoSpaceDN w:val="0"/>
        <w:adjustRightInd w:val="0"/>
        <w:ind w:left="1080"/>
        <w:rPr>
          <w:rFonts w:ascii="Arial" w:eastAsiaTheme="minorHAnsi" w:hAnsi="Arial" w:cs="Arial"/>
        </w:rPr>
      </w:pPr>
      <w:r w:rsidRPr="00757196">
        <w:rPr>
          <w:rFonts w:ascii="Arial" w:eastAsiaTheme="minorHAnsi" w:hAnsi="Arial" w:cs="Arial"/>
        </w:rPr>
        <w:t>May cause damage to organs through prolonged or repeated exposure.</w:t>
      </w:r>
    </w:p>
    <w:p w14:paraId="115D210E" w14:textId="77777777" w:rsidR="00757196" w:rsidRDefault="00757196" w:rsidP="00757196">
      <w:pPr>
        <w:widowControl w:val="0"/>
        <w:autoSpaceDE w:val="0"/>
        <w:autoSpaceDN w:val="0"/>
        <w:adjustRightInd w:val="0"/>
        <w:spacing w:after="60"/>
        <w:ind w:left="1080"/>
        <w:rPr>
          <w:rFonts w:ascii="Arial" w:eastAsiaTheme="minorHAnsi" w:hAnsi="Arial" w:cs="Arial"/>
        </w:rPr>
      </w:pPr>
      <w:r w:rsidRPr="00757196">
        <w:rPr>
          <w:rFonts w:ascii="Arial" w:eastAsiaTheme="minorHAnsi" w:hAnsi="Arial" w:cs="Arial"/>
        </w:rPr>
        <w:t>Repeated exposures may result in skin and/or respiratory sensitivity.</w:t>
      </w:r>
    </w:p>
    <w:p w14:paraId="450947FE" w14:textId="77777777" w:rsidR="001F63CE" w:rsidRPr="00757196" w:rsidRDefault="001F63CE" w:rsidP="00757196">
      <w:pPr>
        <w:widowControl w:val="0"/>
        <w:autoSpaceDE w:val="0"/>
        <w:autoSpaceDN w:val="0"/>
        <w:adjustRightInd w:val="0"/>
        <w:spacing w:after="60"/>
        <w:ind w:left="1080"/>
        <w:rPr>
          <w:rFonts w:ascii="Arial" w:eastAsiaTheme="minorHAnsi" w:hAnsi="Arial" w:cs="Arial"/>
        </w:rPr>
      </w:pPr>
    </w:p>
    <w:p w14:paraId="5A02E001" w14:textId="4BD56065" w:rsidR="00AE3D21" w:rsidRDefault="00A46420" w:rsidP="00757196">
      <w:pPr>
        <w:spacing w:after="60"/>
        <w:ind w:left="72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2591EB5B" wp14:editId="69FED06E">
                <wp:extent cx="6739255" cy="274320"/>
                <wp:effectExtent l="58420" t="63500" r="73025" b="81280"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31CA55C6" w14:textId="77777777" w:rsidR="003E63FA" w:rsidRPr="00157EFA" w:rsidRDefault="003E63FA" w:rsidP="00AE3D21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12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ECOLOGICAL INFORMATION 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37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N+m6UCAAB7BQAADgAAAGRycy9lMm9Eb2MueG1srFRNb9QwEL0j8R8s32k+lu2GqNmqtBQhlQ/R&#10;Is6O4yQWjh1sZ5Py6xmPu9uFShwqLpFnYr958+bZZ+fLoMhOWCeNrmh2klIiNDeN1F1Fv91dvyoo&#10;cZ7phimjRUXvhaPn25cvzuaxFLnpjWqEJQCiXTmPFe29H8skcbwXA3MnZhQafrbGDsxDaLuksWwG&#10;9EEleZqeJrOxzWgNF85B9ir+pFvEb1vB/ee2dcITVVHg5vFr8VuHb7I9Y2Vn2dhL/kCDPYPFwKSG&#10;ogeoK+YZmax8AjVIbo0zrT/hZkhM20ousAfoJkv/6ua2Z6PAXkAcNx5kcv8Pln/afbFENjA7kEez&#10;AWZ0JxZP3pqFZJugzzy6ErbdjrDRL5CHvdirG28M/+GINpc90524sNbMvWAN8MvCyeToaMRxAaSe&#10;P5oG6rDJGwRaWjsE8UAOAuhA5P4wm8CFQ/J0s3qTr9eUcPiXb16vchxewsr96dE6/16YgYRFRS3M&#10;HtHZ7sb5wIaV+y2hmDNKNtdSKQyC38SlsmTHwCmMc6F97FJNA9CN+c06TR88A2lwVkzvmaBrAwoW&#10;+6OA0mSGJlbrNEr3j+J+eVo4g7rPrDxIDzdMyaGixRFKmNM73aD/PZMqrkEjpYMgAu8OCIdzmQDi&#10;tm9mUqvJfmXgllUBlChpZJA6yzcxgIsVloEqYaqDF4F7S4k1/rv0Pdo5DBYVt1190BuPxDxTY8+i&#10;rAWoHX0E04rbUVizp4PREVP0W7BYNJtf6iVaG1GCGWvT3IMDgRDaDB4uWPTG/qJkhkegou7nxKyg&#10;RH3QwcVFXhTQi8dos8rWOXSDAWTr/YJpDhgV9dA1Li99fGKm0cquDwphz9pcgOVbiW58pANthABu&#10;ODb08BqFJ+Q4xl2Pb+b2NwAAAP//AwBQSwMEFAAGAAgAAAAhAOhumyPYAAAABQEAAA8AAABkcnMv&#10;ZG93bnJldi54bWxMj8FOwzAQRO9I/IO1SNyo0xYKCtlUCIkD3GiRuDrxEkfE62Bv0/D3uFzgstJo&#10;RjNvq+3sBzVRTH1ghOWiAEXcBttzh/C2f7q6A5XEsDVDYEL4pgTb+vysMqUNR36laSedyiWcSoPg&#10;RMZS69Q68iYtwkicvY8QvZEsY6dtNMdc7ge9KoqN9qbnvODMSI+O2s/dwSN0z+30zj59TSI3Tl6a&#10;27mniHh5MT/cgxKa5S8MJ/yMDnVmasKBbVIDQn5Efu/JKzbLNagG4Xq9Al1X+j99/QMAAP//AwBQ&#10;SwECLQAUAAYACAAAACEA5JnDwPsAAADhAQAAEwAAAAAAAAAAAAAAAAAAAAAAW0NvbnRlbnRfVHlw&#10;ZXNdLnhtbFBLAQItABQABgAIAAAAIQAjsmrh1wAAAJQBAAALAAAAAAAAAAAAAAAAACwBAABfcmVs&#10;cy8ucmVsc1BLAQItABQABgAIAAAAIQC5836bpQIAAHsFAAAOAAAAAAAAAAAAAAAAACwCAABkcnMv&#10;ZTJvRG9jLnhtbFBLAQItABQABgAIAAAAIQDobpsj2AAAAAUBAAAPAAAAAAAAAAAAAAAAAP0EAABk&#10;cnMvZG93bnJldi54bWxQSwUGAAAAAAQABADzAAAAAgYAAAAA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31CA55C6" w14:textId="77777777" w:rsidR="00001448" w:rsidRPr="00157EFA" w:rsidRDefault="00001448" w:rsidP="00AE3D21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12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ECOLOGICAL INFORMATION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85A2E0" w14:textId="155660AD" w:rsidR="00757196" w:rsidRPr="00757196" w:rsidRDefault="00757196" w:rsidP="00FB74FC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  <w:b/>
        </w:rPr>
      </w:pPr>
      <w:r w:rsidRPr="00757196">
        <w:rPr>
          <w:rFonts w:ascii="Arial" w:eastAsiaTheme="minorHAnsi" w:hAnsi="Arial" w:cs="Arial"/>
          <w:b/>
        </w:rPr>
        <w:t>12.1 Toxicity</w:t>
      </w:r>
    </w:p>
    <w:p w14:paraId="24E47177" w14:textId="71046872" w:rsidR="00757196" w:rsidRDefault="00757196" w:rsidP="001F63CE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757196">
        <w:rPr>
          <w:rFonts w:ascii="Arial" w:eastAsiaTheme="minorHAnsi" w:hAnsi="Arial" w:cs="Arial"/>
          <w:b/>
        </w:rPr>
        <w:t>Aquatic toxicity:</w:t>
      </w:r>
      <w:r w:rsidR="001F63CE">
        <w:rPr>
          <w:rFonts w:ascii="Arial" w:eastAsiaTheme="minorHAnsi" w:hAnsi="Arial" w:cs="Arial"/>
          <w:b/>
        </w:rPr>
        <w:t xml:space="preserve"> </w:t>
      </w:r>
      <w:r w:rsidRPr="00757196">
        <w:rPr>
          <w:rFonts w:ascii="Arial" w:eastAsiaTheme="minorHAnsi" w:hAnsi="Arial" w:cs="Arial"/>
        </w:rPr>
        <w:t>Toxic for aquatic organisms</w:t>
      </w:r>
      <w:r w:rsidR="001F63CE">
        <w:rPr>
          <w:rFonts w:ascii="Arial" w:eastAsiaTheme="minorHAnsi" w:hAnsi="Arial" w:cs="Arial"/>
        </w:rPr>
        <w:t>.</w:t>
      </w:r>
    </w:p>
    <w:p w14:paraId="3DBE93C8" w14:textId="7566888B" w:rsidR="00757196" w:rsidRPr="00277F5E" w:rsidRDefault="00757196" w:rsidP="00FB74FC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 w:rsidRPr="00757196">
        <w:rPr>
          <w:rFonts w:ascii="Arial" w:eastAsiaTheme="minorHAnsi" w:hAnsi="Arial" w:cs="Arial"/>
          <w:b/>
        </w:rPr>
        <w:t>12.2 Persistence and degradability</w:t>
      </w:r>
      <w:r w:rsidR="001F63CE">
        <w:rPr>
          <w:rFonts w:ascii="Arial" w:eastAsiaTheme="minorHAnsi" w:hAnsi="Arial" w:cs="Arial"/>
          <w:b/>
        </w:rPr>
        <w:t>-</w:t>
      </w:r>
      <w:r w:rsidRPr="00757196">
        <w:rPr>
          <w:rFonts w:ascii="Arial" w:eastAsiaTheme="minorHAnsi" w:hAnsi="Arial" w:cs="Arial"/>
          <w:b/>
        </w:rPr>
        <w:t xml:space="preserve">  </w:t>
      </w:r>
      <w:r w:rsidR="00277F5E">
        <w:rPr>
          <w:rFonts w:ascii="Arial" w:eastAsiaTheme="minorHAnsi" w:hAnsi="Arial" w:cs="Arial"/>
          <w:b/>
        </w:rPr>
        <w:tab/>
      </w:r>
      <w:r w:rsidR="00277F5E">
        <w:rPr>
          <w:rFonts w:ascii="Arial" w:eastAsiaTheme="minorHAnsi" w:hAnsi="Arial" w:cs="Arial"/>
          <w:b/>
        </w:rPr>
        <w:tab/>
      </w:r>
      <w:r w:rsidRPr="00277F5E">
        <w:rPr>
          <w:rFonts w:ascii="Arial" w:eastAsiaTheme="minorHAnsi" w:hAnsi="Arial" w:cs="Arial"/>
        </w:rPr>
        <w:t>No further relevant information available.</w:t>
      </w:r>
    </w:p>
    <w:p w14:paraId="533832E7" w14:textId="79913F78" w:rsidR="00757196" w:rsidRPr="00277F5E" w:rsidRDefault="00757196" w:rsidP="00FB74FC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 w:rsidRPr="00757196">
        <w:rPr>
          <w:rFonts w:ascii="Arial" w:eastAsiaTheme="minorHAnsi" w:hAnsi="Arial" w:cs="Arial"/>
          <w:b/>
        </w:rPr>
        <w:t>12.3 Bio</w:t>
      </w:r>
      <w:r w:rsidR="00277F5E">
        <w:rPr>
          <w:rFonts w:ascii="Arial" w:eastAsiaTheme="minorHAnsi" w:hAnsi="Arial" w:cs="Arial"/>
          <w:b/>
        </w:rPr>
        <w:t>-</w:t>
      </w:r>
      <w:r w:rsidRPr="00757196">
        <w:rPr>
          <w:rFonts w:ascii="Arial" w:eastAsiaTheme="minorHAnsi" w:hAnsi="Arial" w:cs="Arial"/>
          <w:b/>
        </w:rPr>
        <w:t>accumulative potential</w:t>
      </w:r>
      <w:r w:rsidR="00277F5E">
        <w:rPr>
          <w:rFonts w:ascii="Arial" w:eastAsiaTheme="minorHAnsi" w:hAnsi="Arial" w:cs="Arial"/>
          <w:b/>
        </w:rPr>
        <w:t>-</w:t>
      </w:r>
      <w:r w:rsidR="00277F5E">
        <w:rPr>
          <w:rFonts w:ascii="Arial" w:eastAsiaTheme="minorHAnsi" w:hAnsi="Arial" w:cs="Arial"/>
          <w:b/>
        </w:rPr>
        <w:tab/>
      </w:r>
      <w:r w:rsidR="00277F5E">
        <w:rPr>
          <w:rFonts w:ascii="Arial" w:eastAsiaTheme="minorHAnsi" w:hAnsi="Arial" w:cs="Arial"/>
          <w:b/>
        </w:rPr>
        <w:tab/>
      </w:r>
      <w:r w:rsidR="00277F5E">
        <w:rPr>
          <w:rFonts w:ascii="Arial" w:eastAsiaTheme="minorHAnsi" w:hAnsi="Arial" w:cs="Arial"/>
          <w:b/>
        </w:rPr>
        <w:tab/>
      </w:r>
      <w:r w:rsidR="00277F5E" w:rsidRPr="00277F5E">
        <w:rPr>
          <w:rFonts w:ascii="Arial" w:eastAsiaTheme="minorHAnsi" w:hAnsi="Arial" w:cs="Arial"/>
        </w:rPr>
        <w:t>N</w:t>
      </w:r>
      <w:r w:rsidRPr="00277F5E">
        <w:rPr>
          <w:rFonts w:ascii="Arial" w:eastAsiaTheme="minorHAnsi" w:hAnsi="Arial" w:cs="Arial"/>
        </w:rPr>
        <w:t>o further relevant information available.</w:t>
      </w:r>
    </w:p>
    <w:p w14:paraId="2E059A31" w14:textId="543CCBEA" w:rsidR="00757196" w:rsidRPr="00757196" w:rsidRDefault="00757196" w:rsidP="00757196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757196">
        <w:rPr>
          <w:rFonts w:ascii="Arial" w:eastAsiaTheme="minorHAnsi" w:hAnsi="Arial" w:cs="Arial"/>
          <w:b/>
        </w:rPr>
        <w:t>12.4 Mobility in soil</w:t>
      </w:r>
      <w:r w:rsidR="00277F5E">
        <w:rPr>
          <w:rFonts w:ascii="Arial" w:eastAsiaTheme="minorHAnsi" w:hAnsi="Arial" w:cs="Arial"/>
          <w:b/>
        </w:rPr>
        <w:t>-</w:t>
      </w:r>
      <w:r w:rsidR="00277F5E">
        <w:rPr>
          <w:rFonts w:ascii="Arial" w:eastAsiaTheme="minorHAnsi" w:hAnsi="Arial" w:cs="Arial"/>
          <w:b/>
        </w:rPr>
        <w:tab/>
      </w:r>
      <w:r w:rsidR="00277F5E">
        <w:rPr>
          <w:rFonts w:ascii="Arial" w:eastAsiaTheme="minorHAnsi" w:hAnsi="Arial" w:cs="Arial"/>
          <w:b/>
        </w:rPr>
        <w:tab/>
      </w:r>
      <w:r w:rsidR="00277F5E">
        <w:rPr>
          <w:rFonts w:ascii="Arial" w:eastAsiaTheme="minorHAnsi" w:hAnsi="Arial" w:cs="Arial"/>
          <w:b/>
        </w:rPr>
        <w:tab/>
      </w:r>
      <w:r w:rsidR="00277F5E">
        <w:rPr>
          <w:rFonts w:ascii="Arial" w:eastAsiaTheme="minorHAnsi" w:hAnsi="Arial" w:cs="Arial"/>
          <w:b/>
        </w:rPr>
        <w:tab/>
      </w:r>
      <w:r w:rsidR="00277F5E" w:rsidRPr="00277F5E">
        <w:rPr>
          <w:rFonts w:ascii="Arial" w:eastAsiaTheme="minorHAnsi" w:hAnsi="Arial" w:cs="Arial"/>
        </w:rPr>
        <w:t>N</w:t>
      </w:r>
      <w:r w:rsidRPr="00277F5E">
        <w:rPr>
          <w:rFonts w:ascii="Arial" w:eastAsiaTheme="minorHAnsi" w:hAnsi="Arial" w:cs="Arial"/>
        </w:rPr>
        <w:t>o further relevant information available.</w:t>
      </w:r>
    </w:p>
    <w:p w14:paraId="2562BBBA" w14:textId="3B67AA72" w:rsidR="00757196" w:rsidRPr="00277F5E" w:rsidRDefault="00757196" w:rsidP="00FB74FC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 w:rsidRPr="00757196">
        <w:rPr>
          <w:rFonts w:ascii="Arial" w:eastAsiaTheme="minorHAnsi" w:hAnsi="Arial" w:cs="Arial"/>
          <w:b/>
        </w:rPr>
        <w:t>12.5 Results of PBT and vPvB assessment</w:t>
      </w:r>
      <w:r w:rsidR="00277F5E">
        <w:rPr>
          <w:rFonts w:ascii="Arial" w:eastAsiaTheme="minorHAnsi" w:hAnsi="Arial" w:cs="Arial"/>
          <w:b/>
        </w:rPr>
        <w:t xml:space="preserve">- </w:t>
      </w:r>
      <w:r w:rsidR="00277F5E">
        <w:rPr>
          <w:rFonts w:ascii="Arial" w:eastAsiaTheme="minorHAnsi" w:hAnsi="Arial" w:cs="Arial"/>
          <w:b/>
        </w:rPr>
        <w:tab/>
      </w:r>
      <w:r w:rsidR="00277F5E" w:rsidRPr="00277F5E">
        <w:rPr>
          <w:rFonts w:ascii="Arial" w:eastAsiaTheme="minorHAnsi" w:hAnsi="Arial" w:cs="Arial"/>
        </w:rPr>
        <w:t>None available</w:t>
      </w:r>
    </w:p>
    <w:p w14:paraId="0164EC8C" w14:textId="1302BA79" w:rsidR="00AE3D21" w:rsidRPr="00757196" w:rsidRDefault="00757196" w:rsidP="00FB74FC">
      <w:pPr>
        <w:tabs>
          <w:tab w:val="center" w:pos="5760"/>
          <w:tab w:val="center" w:pos="7560"/>
        </w:tabs>
        <w:spacing w:after="120"/>
        <w:ind w:left="360" w:right="360"/>
        <w:rPr>
          <w:rFonts w:ascii="Arial" w:hAnsi="Arial" w:cs="Arial"/>
        </w:rPr>
      </w:pPr>
      <w:r w:rsidRPr="00757196">
        <w:rPr>
          <w:rFonts w:ascii="Arial" w:eastAsiaTheme="minorHAnsi" w:hAnsi="Arial" w:cs="Arial"/>
          <w:b/>
        </w:rPr>
        <w:t>12.6 Other adverse effects</w:t>
      </w:r>
      <w:r>
        <w:rPr>
          <w:rFonts w:ascii="Arial" w:eastAsiaTheme="minorHAnsi" w:hAnsi="Arial" w:cs="Arial"/>
        </w:rPr>
        <w:t>:</w:t>
      </w:r>
      <w:r w:rsidRPr="00757196">
        <w:rPr>
          <w:rFonts w:ascii="Arial" w:eastAsiaTheme="minorHAnsi" w:hAnsi="Arial" w:cs="Arial"/>
        </w:rPr>
        <w:t xml:space="preserve">  </w:t>
      </w:r>
      <w:r w:rsidR="00277F5E">
        <w:rPr>
          <w:rFonts w:ascii="Arial" w:eastAsiaTheme="minorHAnsi" w:hAnsi="Arial" w:cs="Arial"/>
        </w:rPr>
        <w:tab/>
        <w:t xml:space="preserve">                                     </w:t>
      </w:r>
      <w:r w:rsidRPr="00757196">
        <w:rPr>
          <w:rFonts w:ascii="Arial" w:eastAsiaTheme="minorHAnsi" w:hAnsi="Arial" w:cs="Arial"/>
        </w:rPr>
        <w:t>No further relevant information available.</w:t>
      </w:r>
    </w:p>
    <w:p w14:paraId="24023E29" w14:textId="3E046BF5" w:rsidR="00AE3D21" w:rsidRDefault="00A46420" w:rsidP="00F76D6E">
      <w:pPr>
        <w:tabs>
          <w:tab w:val="center" w:pos="5760"/>
          <w:tab w:val="center" w:pos="7560"/>
        </w:tabs>
        <w:spacing w:after="120"/>
        <w:ind w:left="72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6F8F0C03" wp14:editId="0BDE37B1">
                <wp:extent cx="6739255" cy="274320"/>
                <wp:effectExtent l="58420" t="69850" r="73025" b="74930"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290D3260" w14:textId="77777777" w:rsidR="003E63FA" w:rsidRPr="00157EFA" w:rsidRDefault="003E63FA" w:rsidP="00AE3D21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13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DISPOSAL CONSIDERATION 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038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bglacCAAB6BQAADgAAAGRycy9lMm9Eb2MueG1srFRNb9QwEL0j8R8s32k+lu2mUbNVaSlCKh+i&#10;RZwdx0ksHDvYzibl1zMed5eFShwqLpZnbL+ZefM85xfLoMhOWCeNrmh2klIiNDeN1F1Fv97fvCoo&#10;cZ7phimjRUUfhKMX25cvzuexFLnpjWqEJQCiXTmPFe29H8skcbwXA3MnZhQaDltjB+bBtF3SWDYD&#10;+qCSPE1Pk9nYZrSGC+fAex0P6Rbx21Zw/6ltnfBEVRRy87haXOuwJttzVnaWjb3kj2mwZ2QxMKkh&#10;6AHqmnlGJiufQA2SW+NM60+4GRLTtpILrAGqydK/qrnr2SiwFiDHjQea3P+D5R93ny2RTUXPKNFs&#10;gBbdi8WTN2YhWRHomUdXwq27Ee75BfzQZizVjbeGf3dEm6ue6U5cWmvmXrAG0svCy+ToacRxAaSe&#10;P5gG4rDJGwRaWjsE7oANAujQpodDa0IuHJynm9VZvl5TwuEs37xe5di7hJX716N1/p0wAwmbilpo&#10;PaKz3a3zIRtW7q+EYM4o2dxIpdAIchNXypIdA6EwzoX2sUo1DZBu9G/WafooGXCDsKJ7nwmKNqBg&#10;sD8CKE1mKGK1TiN1/wjul6eBM4j7zMiD9PDBlBwqWhyhhD691Q3K3zOp4h44UjoQIvDrAHHYlwkg&#10;7vpmJrWa7BcGYlkVkBIljQxUZ/kmGvCvwjakSpjqYCBwbymxxn+Tvkc1h8Yi47arD3zjk+hnauxZ&#10;pLUAtqOOoFvxOhJr9umgdZQp6i1ILIrNL/WCys7yvY5r0zyAAiEhlBnMLdj0xv6kZIYZUFH3Y2JW&#10;UKLe66DiIi+KMDXQ2qyydQ7VoAHeer9hmgNGRT1UjdsrHyfMNFrZ9YEhrFmbS5B8K1GN4W/EdKCM&#10;YMAHx4Ieh1GYIMc23vo9Mre/AAAA//8DAFBLAwQUAAYACAAAACEA6G6bI9gAAAAFAQAADwAAAGRy&#10;cy9kb3ducmV2LnhtbEyPwU7DMBBE70j8g7VI3KjTFgoK2VQIiQPcaJG4OvESR8TrYG/T8Pe4XOCy&#10;0mhGM2+r7ewHNVFMfWCE5aIARdwG23OH8LZ/uroDlcSwNUNgQvimBNv6/KwypQ1HfqVpJ53KJZxK&#10;g+BExlLr1DryJi3CSJy9jxC9kSxjp200x1zuB70qio32pue84MxIj47az93BI3TP7fTOPn1NIjdO&#10;XprbuaeIeHkxP9yDEprlLwwn/IwOdWZqwoFtUgNCfkR+78krNss1qAbher0CXVf6P339AwAA//8D&#10;AFBLAQItABQABgAIAAAAIQDkmcPA+wAAAOEBAAATAAAAAAAAAAAAAAAAAAAAAABbQ29udGVudF9U&#10;eXBlc10ueG1sUEsBAi0AFAAGAAgAAAAhACOyauHXAAAAlAEAAAsAAAAAAAAAAAAAAAAALAEAAF9y&#10;ZWxzLy5yZWxzUEsBAi0AFAAGAAgAAAAhADnm4JWnAgAAegUAAA4AAAAAAAAAAAAAAAAALAIAAGRy&#10;cy9lMm9Eb2MueG1sUEsBAi0AFAAGAAgAAAAhAOhumyPYAAAABQEAAA8AAAAAAAAAAAAAAAAA/wQA&#10;AGRycy9kb3ducmV2LnhtbFBLBQYAAAAABAAEAPMAAAAEBgAAAAA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290D3260" w14:textId="77777777" w:rsidR="00001448" w:rsidRPr="00157EFA" w:rsidRDefault="00001448" w:rsidP="00AE3D21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13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DISPOSAL CONSIDERATION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531135" w14:textId="7649BD69" w:rsidR="00FB74FC" w:rsidRPr="00FB74FC" w:rsidRDefault="00FB74FC" w:rsidP="00FB74FC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FB74FC">
        <w:rPr>
          <w:rFonts w:ascii="Arial" w:eastAsiaTheme="minorHAnsi" w:hAnsi="Arial" w:cs="Arial"/>
          <w:b/>
        </w:rPr>
        <w:t>13.1 Waste treatment methods</w:t>
      </w:r>
    </w:p>
    <w:p w14:paraId="08C80090" w14:textId="77B36045" w:rsidR="00FB74FC" w:rsidRPr="00FB74FC" w:rsidRDefault="00FB74FC" w:rsidP="00FB74F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</w:rPr>
      </w:pPr>
      <w:r w:rsidRPr="00FB74FC">
        <w:rPr>
          <w:rFonts w:ascii="Arial" w:eastAsiaTheme="minorHAnsi" w:hAnsi="Arial" w:cs="Arial"/>
          <w:b/>
        </w:rPr>
        <w:t>Recommendation</w:t>
      </w:r>
      <w:r>
        <w:rPr>
          <w:rFonts w:ascii="Arial" w:eastAsiaTheme="minorHAnsi" w:hAnsi="Arial" w:cs="Arial"/>
          <w:b/>
        </w:rPr>
        <w:t>:</w:t>
      </w:r>
    </w:p>
    <w:p w14:paraId="7BCA53C6" w14:textId="0C1776B3" w:rsidR="00FB74FC" w:rsidRPr="00FB74FC" w:rsidRDefault="00FB74FC" w:rsidP="00FB74FC">
      <w:pPr>
        <w:widowControl w:val="0"/>
        <w:autoSpaceDE w:val="0"/>
        <w:autoSpaceDN w:val="0"/>
        <w:adjustRightInd w:val="0"/>
        <w:ind w:left="1080"/>
        <w:rPr>
          <w:rFonts w:ascii="Arial" w:eastAsiaTheme="minorHAnsi" w:hAnsi="Arial" w:cs="Arial"/>
        </w:rPr>
      </w:pPr>
      <w:r w:rsidRPr="00FB74FC">
        <w:rPr>
          <w:rFonts w:ascii="Arial" w:eastAsiaTheme="minorHAnsi" w:hAnsi="Arial" w:cs="Arial"/>
        </w:rPr>
        <w:t>Must not be disposed together with household garbage. Do not allow product to reach sewage system.</w:t>
      </w:r>
    </w:p>
    <w:p w14:paraId="4C5F3B22" w14:textId="4364AA3B" w:rsidR="00FB74FC" w:rsidRPr="00FB74FC" w:rsidRDefault="00FB74FC" w:rsidP="00FB74FC">
      <w:pPr>
        <w:widowControl w:val="0"/>
        <w:autoSpaceDE w:val="0"/>
        <w:autoSpaceDN w:val="0"/>
        <w:adjustRightInd w:val="0"/>
        <w:ind w:left="1080"/>
        <w:rPr>
          <w:rFonts w:ascii="Arial" w:eastAsiaTheme="minorHAnsi" w:hAnsi="Arial" w:cs="Arial"/>
        </w:rPr>
      </w:pPr>
      <w:r w:rsidRPr="00FB74FC">
        <w:rPr>
          <w:rFonts w:ascii="Arial" w:eastAsiaTheme="minorHAnsi" w:hAnsi="Arial" w:cs="Arial"/>
        </w:rPr>
        <w:t>Can be burned with household garbage after consulting with the waste disposal facility operator and the</w:t>
      </w:r>
      <w:r>
        <w:rPr>
          <w:rFonts w:ascii="Arial" w:eastAsiaTheme="minorHAnsi" w:hAnsi="Arial" w:cs="Arial"/>
        </w:rPr>
        <w:t xml:space="preserve"> </w:t>
      </w:r>
      <w:r w:rsidRPr="00FB74FC">
        <w:rPr>
          <w:rFonts w:ascii="Arial" w:eastAsiaTheme="minorHAnsi" w:hAnsi="Arial" w:cs="Arial"/>
        </w:rPr>
        <w:t>pertinent authorities and adhering to the necessary technical regulations.</w:t>
      </w:r>
    </w:p>
    <w:p w14:paraId="62AE9F6E" w14:textId="3B629AC2" w:rsidR="00FB74FC" w:rsidRPr="00FB74FC" w:rsidRDefault="00FB74FC" w:rsidP="00FB74FC">
      <w:pPr>
        <w:widowControl w:val="0"/>
        <w:autoSpaceDE w:val="0"/>
        <w:autoSpaceDN w:val="0"/>
        <w:adjustRightInd w:val="0"/>
        <w:ind w:left="1080"/>
        <w:rPr>
          <w:rFonts w:ascii="Arial" w:eastAsiaTheme="minorHAnsi" w:hAnsi="Arial" w:cs="Arial"/>
        </w:rPr>
      </w:pPr>
      <w:r w:rsidRPr="00FB74FC">
        <w:rPr>
          <w:rFonts w:ascii="Arial" w:eastAsiaTheme="minorHAnsi" w:hAnsi="Arial" w:cs="Arial"/>
        </w:rPr>
        <w:t>Can be disposed of with household garbage after solidification following consultation with the waste</w:t>
      </w:r>
      <w:r>
        <w:rPr>
          <w:rFonts w:ascii="Arial" w:eastAsiaTheme="minorHAnsi" w:hAnsi="Arial" w:cs="Arial"/>
        </w:rPr>
        <w:t xml:space="preserve"> </w:t>
      </w:r>
      <w:r w:rsidRPr="00FB74FC">
        <w:rPr>
          <w:rFonts w:ascii="Arial" w:eastAsiaTheme="minorHAnsi" w:hAnsi="Arial" w:cs="Arial"/>
        </w:rPr>
        <w:t>disposal facility operator and the pertinent authorities and adhering to the necessary technical regulations.</w:t>
      </w:r>
    </w:p>
    <w:p w14:paraId="158E6A61" w14:textId="24C7AC2E" w:rsidR="00FB74FC" w:rsidRPr="00FB74FC" w:rsidRDefault="00FB74FC" w:rsidP="00FB74FC">
      <w:pPr>
        <w:widowControl w:val="0"/>
        <w:autoSpaceDE w:val="0"/>
        <w:autoSpaceDN w:val="0"/>
        <w:adjustRightInd w:val="0"/>
        <w:spacing w:after="60"/>
        <w:ind w:left="1080"/>
        <w:rPr>
          <w:rFonts w:ascii="Arial" w:eastAsiaTheme="minorHAnsi" w:hAnsi="Arial" w:cs="Arial"/>
        </w:rPr>
      </w:pPr>
      <w:r w:rsidRPr="00FB74FC">
        <w:rPr>
          <w:rFonts w:ascii="Arial" w:eastAsiaTheme="minorHAnsi" w:hAnsi="Arial" w:cs="Arial"/>
        </w:rPr>
        <w:t>The user of this material has the responsibility to dispose of unused material, residues and containers in</w:t>
      </w:r>
      <w:r>
        <w:rPr>
          <w:rFonts w:ascii="Arial" w:eastAsiaTheme="minorHAnsi" w:hAnsi="Arial" w:cs="Arial"/>
        </w:rPr>
        <w:t xml:space="preserve"> </w:t>
      </w:r>
      <w:r w:rsidRPr="00FB74FC">
        <w:rPr>
          <w:rFonts w:ascii="Arial" w:eastAsiaTheme="minorHAnsi" w:hAnsi="Arial" w:cs="Arial"/>
        </w:rPr>
        <w:t>compliance with all relevant local, state and federal laws and regulations regarding treatment, storage and</w:t>
      </w:r>
      <w:r>
        <w:rPr>
          <w:rFonts w:ascii="Arial" w:eastAsiaTheme="minorHAnsi" w:hAnsi="Arial" w:cs="Arial"/>
        </w:rPr>
        <w:t xml:space="preserve"> </w:t>
      </w:r>
      <w:r w:rsidRPr="00FB74FC">
        <w:rPr>
          <w:rFonts w:ascii="Arial" w:eastAsiaTheme="minorHAnsi" w:hAnsi="Arial" w:cs="Arial"/>
        </w:rPr>
        <w:t>disposal for hazardous and nonhazardous wastes. Residual materials should be treated as hazardous.</w:t>
      </w:r>
    </w:p>
    <w:p w14:paraId="1393CAA1" w14:textId="7B31706A" w:rsidR="00FB74FC" w:rsidRPr="00FB74FC" w:rsidRDefault="00FB74FC" w:rsidP="00FB74FC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  <w:b/>
        </w:rPr>
      </w:pPr>
      <w:r w:rsidRPr="00FB74FC">
        <w:rPr>
          <w:rFonts w:ascii="Arial" w:eastAsiaTheme="minorHAnsi" w:hAnsi="Arial" w:cs="Arial"/>
          <w:b/>
        </w:rPr>
        <w:t>Uncleaned packaging:</w:t>
      </w:r>
    </w:p>
    <w:p w14:paraId="7AF6EAEA" w14:textId="77777777" w:rsidR="00FB74FC" w:rsidRDefault="00FB74FC" w:rsidP="00FB74FC">
      <w:pPr>
        <w:tabs>
          <w:tab w:val="center" w:pos="5760"/>
          <w:tab w:val="center" w:pos="7560"/>
        </w:tabs>
        <w:ind w:left="720" w:right="360"/>
        <w:rPr>
          <w:rFonts w:ascii="Arial" w:eastAsiaTheme="minorHAnsi" w:hAnsi="Arial" w:cs="Arial"/>
        </w:rPr>
      </w:pPr>
      <w:r w:rsidRPr="00FB74FC">
        <w:rPr>
          <w:rFonts w:ascii="Arial" w:eastAsiaTheme="minorHAnsi" w:hAnsi="Arial" w:cs="Arial"/>
          <w:b/>
        </w:rPr>
        <w:t>Recommendation:</w:t>
      </w:r>
    </w:p>
    <w:p w14:paraId="378128CF" w14:textId="77777777" w:rsidR="00FB74FC" w:rsidRDefault="00FB74FC" w:rsidP="00FB74FC">
      <w:pPr>
        <w:tabs>
          <w:tab w:val="center" w:pos="5760"/>
          <w:tab w:val="center" w:pos="7560"/>
        </w:tabs>
        <w:spacing w:after="120"/>
        <w:ind w:left="1080" w:right="360"/>
        <w:rPr>
          <w:rFonts w:ascii="Arial" w:eastAsiaTheme="minorHAnsi" w:hAnsi="Arial" w:cs="Arial"/>
        </w:rPr>
      </w:pPr>
      <w:r w:rsidRPr="00FB74FC">
        <w:rPr>
          <w:rFonts w:ascii="Arial" w:eastAsiaTheme="minorHAnsi" w:hAnsi="Arial" w:cs="Arial"/>
        </w:rPr>
        <w:t>Disposal must be made according to official regulations.</w:t>
      </w:r>
    </w:p>
    <w:p w14:paraId="47898517" w14:textId="71075CD8" w:rsidR="00BE037D" w:rsidRDefault="00A46420" w:rsidP="00FB74FC">
      <w:pPr>
        <w:tabs>
          <w:tab w:val="center" w:pos="5760"/>
          <w:tab w:val="center" w:pos="7560"/>
        </w:tabs>
        <w:spacing w:after="120"/>
        <w:ind w:left="90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11E94812" wp14:editId="3D7EA804">
                <wp:extent cx="6739255" cy="274320"/>
                <wp:effectExtent l="58420" t="63500" r="73025" b="81280"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433BCEAF" w14:textId="77777777" w:rsidR="003E63FA" w:rsidRPr="00157EFA" w:rsidRDefault="003E63FA" w:rsidP="00BE037D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14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TRANSPORTATION INFORMATION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39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+pJKYCAAB6BQAADgAAAGRycy9lMm9Eb2MueG1srFRNb9QwEL0j8R8s32k+lu2mUbNVaSlCKh+i&#10;RZwdx0ksHDvYzibl1zMed5eFShwqLpZnbL+ZefM85xfLoMhOWCeNrmh2klIiNDeN1F1Fv97fvCoo&#10;cZ7phimjRUUfhKMX25cvzuexFLnpjWqEJQCiXTmPFe29H8skcbwXA3MnZhQaDltjB+bBtF3SWDYD&#10;+qCSPE1Pk9nYZrSGC+fAex0P6Rbx21Zw/6ltnfBEVRRy87haXOuwJttzVnaWjb3kj2mwZ2QxMKkh&#10;6AHqmnlGJiufQA2SW+NM60+4GRLTtpILrAGqydK/qrnr2SiwFiDHjQea3P+D5R93ny2RTUVXlGg2&#10;QIvuxeLJG7OQ7CzQM4+uhFt3I9zzC/ihzViqG28N/+6INlc90524tNbMvWANpJeFl8nR04jjAkg9&#10;fzANxGGTNwi0tHYI3AEbBNChTQ+H1oRcODhPN6uzfL2mhMNZvnm9yrF3CSv3r0fr/DthBhI2FbXQ&#10;ekRnu1vnQzas3F8JwZxRsrmRSqER5CaulCU7BkJhnAvtY5VqGiDd6N+s0/RRMuAGYUX3PhMUbUDB&#10;YH8EUJrMUMRqnUbq/hHcL08DZxD3mZEH6eGDKTlUtDhCCX16qxuUv2dSxT1wpHQgRODXAeKwLxNA&#10;3PXNTGo12S8siKWAlChpZKA6yzfRgH8VtiFVwlQHA4F7S4k1/pv0Pao5NBYZt1194BufRD9TY88i&#10;rQWwHXUE3YrXkVizTweto0xRb0FiUWx+qRdUdrba67g2zQMoEBJCmcHcgk1v7E9KZpgBFXU/JmYF&#10;Jeq9Diou8qIIUwOtzSpb51ANGuCt9xumOWBU1EPVuL3yccJMo5VdHxjCmrW5BMm3EtUY/kZMB8oI&#10;BnxwLOhxGIUJcmzjrd8jc/sLAAD//wMAUEsDBBQABgAIAAAAIQDobpsj2AAAAAUBAAAPAAAAZHJz&#10;L2Rvd25yZXYueG1sTI/BTsMwEETvSPyDtUjcqNMWCgrZVAiJA9xokbg68RJHxOtgb9Pw97hc4LLS&#10;aEYzb6vt7Ac1UUx9YITlogBF3Abbc4fwtn+6ugOVxLA1Q2BC+KYE2/r8rDKlDUd+pWknncolnEqD&#10;4ETGUuvUOvImLcJInL2PEL2RLGOnbTTHXO4HvSqKjfam57zgzEiPjtrP3cEjdM/t9M4+fU0iN05e&#10;mtu5p4h4eTE/3IMSmuUvDCf8jA51ZmrCgW1SA0J+RH7vySs2yzWoBuF6vQJdV/o/ff0DAAD//wMA&#10;UEsBAi0AFAAGAAgAAAAhAOSZw8D7AAAA4QEAABMAAAAAAAAAAAAAAAAAAAAAAFtDb250ZW50X1R5&#10;cGVzXS54bWxQSwECLQAUAAYACAAAACEAI7Jq4dcAAACUAQAACwAAAAAAAAAAAAAAAAAsAQAAX3Jl&#10;bHMvLnJlbHNQSwECLQAUAAYACAAAACEAOs+pJKYCAAB6BQAADgAAAAAAAAAAAAAAAAAsAgAAZHJz&#10;L2Uyb0RvYy54bWxQSwECLQAUAAYACAAAACEA6G6bI9gAAAAFAQAADwAAAAAAAAAAAAAAAAD+BAAA&#10;ZHJzL2Rvd25yZXYueG1sUEsFBgAAAAAEAAQA8wAAAAMGAAAAAA==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433BCEAF" w14:textId="77777777" w:rsidR="00001448" w:rsidRPr="00157EFA" w:rsidRDefault="00001448" w:rsidP="00BE037D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14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TRANSPORTATION 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F302D0" w14:textId="3CD87A98" w:rsidR="00277F5E" w:rsidRPr="00277F5E" w:rsidRDefault="00277F5E" w:rsidP="00001448">
      <w:pPr>
        <w:widowControl w:val="0"/>
        <w:tabs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277F5E">
        <w:rPr>
          <w:rFonts w:ascii="Arial" w:eastAsiaTheme="minorHAnsi" w:hAnsi="Arial" w:cs="Arial"/>
        </w:rPr>
        <w:t>In accordance with DOT.</w:t>
      </w:r>
    </w:p>
    <w:p w14:paraId="2CB085F6" w14:textId="5B867F6F" w:rsidR="00FB74FC" w:rsidRPr="00277F5E" w:rsidRDefault="00FB74FC" w:rsidP="00001448">
      <w:pPr>
        <w:widowControl w:val="0"/>
        <w:tabs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FB74FC">
        <w:rPr>
          <w:rFonts w:ascii="Arial" w:eastAsiaTheme="minorHAnsi" w:hAnsi="Arial" w:cs="Arial"/>
          <w:b/>
        </w:rPr>
        <w:t>14.1 UN-Number</w:t>
      </w:r>
      <w:r w:rsidR="00277F5E">
        <w:rPr>
          <w:rFonts w:ascii="Arial" w:eastAsiaTheme="minorHAnsi" w:hAnsi="Arial" w:cs="Arial"/>
          <w:b/>
        </w:rPr>
        <w:tab/>
      </w:r>
      <w:r w:rsidR="00277F5E" w:rsidRPr="00277F5E">
        <w:rPr>
          <w:rFonts w:ascii="Arial" w:eastAsiaTheme="minorHAnsi" w:hAnsi="Arial" w:cs="Arial"/>
        </w:rPr>
        <w:t>Not Applicable.</w:t>
      </w:r>
    </w:p>
    <w:p w14:paraId="0D3CA886" w14:textId="51D3B7E4" w:rsidR="00FB74FC" w:rsidRDefault="00FB74FC" w:rsidP="00001448">
      <w:pPr>
        <w:widowControl w:val="0"/>
        <w:tabs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FB74FC">
        <w:rPr>
          <w:rFonts w:ascii="Arial" w:eastAsiaTheme="minorHAnsi" w:hAnsi="Arial" w:cs="Arial"/>
          <w:b/>
        </w:rPr>
        <w:t>14.2 UN proper shipping name</w:t>
      </w:r>
      <w:r w:rsidR="00277F5E">
        <w:rPr>
          <w:rFonts w:ascii="Arial" w:eastAsiaTheme="minorHAnsi" w:hAnsi="Arial" w:cs="Arial"/>
          <w:b/>
        </w:rPr>
        <w:tab/>
      </w:r>
      <w:r w:rsidR="00277F5E" w:rsidRPr="00277F5E">
        <w:rPr>
          <w:rFonts w:ascii="Arial" w:eastAsiaTheme="minorHAnsi" w:hAnsi="Arial" w:cs="Arial"/>
        </w:rPr>
        <w:t>Not Applicable</w:t>
      </w:r>
    </w:p>
    <w:p w14:paraId="6C616651" w14:textId="77777777" w:rsidR="00B83386" w:rsidRDefault="00277F5E" w:rsidP="00001448">
      <w:pPr>
        <w:widowControl w:val="0"/>
        <w:tabs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</w:rPr>
        <w:t>14.3 Additional Information</w:t>
      </w:r>
      <w:r>
        <w:rPr>
          <w:rFonts w:ascii="Arial" w:eastAsiaTheme="minorHAnsi" w:hAnsi="Arial" w:cs="Arial"/>
          <w:b/>
        </w:rPr>
        <w:tab/>
      </w:r>
      <w:r w:rsidR="00B83386">
        <w:rPr>
          <w:rFonts w:ascii="Arial" w:eastAsiaTheme="minorHAnsi" w:hAnsi="Arial" w:cs="Arial"/>
        </w:rPr>
        <w:t>None available</w:t>
      </w:r>
    </w:p>
    <w:p w14:paraId="01D5FA13" w14:textId="24C28C16" w:rsidR="00B83386" w:rsidRPr="00B83386" w:rsidRDefault="00B83386" w:rsidP="00001448">
      <w:pPr>
        <w:widowControl w:val="0"/>
        <w:tabs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</w:rPr>
        <w:t xml:space="preserve">Special Transport Precaution-                                           </w:t>
      </w:r>
      <w:r w:rsidRPr="00B83386">
        <w:rPr>
          <w:rFonts w:ascii="Arial" w:eastAsiaTheme="minorHAnsi" w:hAnsi="Arial" w:cs="Arial"/>
        </w:rPr>
        <w:t xml:space="preserve">Read all safety precautions before handling the product. </w:t>
      </w:r>
    </w:p>
    <w:p w14:paraId="3144A3C0" w14:textId="77777777" w:rsidR="00521B96" w:rsidRPr="00521B96" w:rsidRDefault="00521B96" w:rsidP="00521B96">
      <w:pPr>
        <w:pStyle w:val="ListParagraph"/>
        <w:tabs>
          <w:tab w:val="right" w:pos="10710"/>
        </w:tabs>
        <w:ind w:right="360"/>
        <w:rPr>
          <w:rFonts w:ascii="Arial" w:hAnsi="Arial"/>
          <w:sz w:val="16"/>
          <w:szCs w:val="16"/>
        </w:rPr>
      </w:pPr>
    </w:p>
    <w:p w14:paraId="466CB613" w14:textId="0D9DE906" w:rsidR="00E50910" w:rsidRDefault="00A46420" w:rsidP="00FB74FC">
      <w:pPr>
        <w:tabs>
          <w:tab w:val="center" w:pos="5760"/>
          <w:tab w:val="center" w:pos="7560"/>
        </w:tabs>
        <w:spacing w:after="120"/>
        <w:ind w:left="72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3F007440" wp14:editId="0F788A14">
                <wp:extent cx="6739255" cy="274320"/>
                <wp:effectExtent l="58420" t="69850" r="73025" b="74930"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66486EE8" w14:textId="77777777" w:rsidR="003E63FA" w:rsidRPr="00157EFA" w:rsidRDefault="003E63FA" w:rsidP="00E50910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15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REGULATORY INFORMATION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40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mJCqgCAAB6BQAADgAAAGRycy9lMm9Eb2MueG1srFRNb9wgEL1X6n9A3Bt7vdmsa8UbpUlTVUo/&#10;1KTqGWO8RsVAAa+d/PoOQ3azam5RLxYzwOPNm+c5v5gHRXbCeWl0TRcnOSVCc9NKva3pz/ubdyUl&#10;PjDdMmW0qOmD8PRi8/bN+WQrUZjeqFY4AiDaV5OtaR+CrbLM814MzJ8YKzRsdsYNLEDotlnr2ATo&#10;g8qKPD/LJuNa6wwX3kP2Om3SDeJ3neDhW9d5EYiqKXAL+HX4beI325yzauuY7SV/osFewWJgUsOj&#10;B6hrFhgZnXwBNUjujDddOOFmyEzXSS6wBqhmkf9TzV3PrMBaQBxvDzL5/wfLv+6+OyJb6B0lmg3Q&#10;onsxB/LBzKRAeSbrKzh1Z+FcmCEfj8ZSvb01/Lcn2lz1TG/FpXNm6gVrgd4iCpsdXY0N8XAFQJrp&#10;i2nhHTYGg0Bz54YICGoQQIc2PRxaE7lwSJ6tl++L1YoSDnvF+nSZyGWs2t+2zodPwgwkLmrqoPWI&#10;zna3PkQ2rNofQfZGyfZGKoVBtJu4Uo7sGBiFcS50SFWqcQC6Kb9e5fmTZSANxkppTAE8mjai4GP+&#10;+AGlyQRFLFd5ku5473AtoYX55cMLePeVLw8ywA+m5FDT8ggl9umjbtH+gUmV1lCE0lEQgb8OCId9&#10;GQHirm8n0qjR/WBglmUJlChpZZR6UaxTAP9VXEaqhKktDAQeHCXOhF8y9Ojm2FhU3G2bg954JeWZ&#10;sj1LQpSgdvIRSJuOo7BmTwejI6bot2ixZLYwN3Ny9ml0Y/RfY9oHcCAQQpvB3IJFb9wjJRPMgJr6&#10;PyNzghL1WUcXl0VZxqmB0Xq5WBVQDQaQbfYLpjlg1DRA1bi8CmnCjNbJbR8Vwpq1uQTLdxLd+EwH&#10;yogB/OBY0NMwihPkOMZTzyNz8xcAAP//AwBQSwMEFAAGAAgAAAAhAOhumyPYAAAABQEAAA8AAABk&#10;cnMvZG93bnJldi54bWxMj8FOwzAQRO9I/IO1SNyo0xYKCtlUCIkD3GiRuDrxEkfE62Bv0/D3uFzg&#10;stJoRjNvq+3sBzVRTH1ghOWiAEXcBttzh/C2f7q6A5XEsDVDYEL4pgTb+vysMqUNR36laSedyiWc&#10;SoPgRMZS69Q68iYtwkicvY8QvZEsY6dtNMdc7ge9KoqN9qbnvODMSI+O2s/dwSN0z+30zj59TSI3&#10;Tl6a27mniHh5MT/cgxKa5S8MJ/yMDnVmasKBbVIDQn5Efu/JKzbLNagG4Xq9Al1X+j99/QMAAP//&#10;AwBQSwECLQAUAAYACAAAACEA5JnDwPsAAADhAQAAEwAAAAAAAAAAAAAAAAAAAAAAW0NvbnRlbnRf&#10;VHlwZXNdLnhtbFBLAQItABQABgAIAAAAIQAjsmrh1wAAAJQBAAALAAAAAAAAAAAAAAAAACwBAABf&#10;cmVscy8ucmVsc1BLAQItABQABgAIAAAAIQCeKYkKqAIAAHoFAAAOAAAAAAAAAAAAAAAAACwCAABk&#10;cnMvZTJvRG9jLnhtbFBLAQItABQABgAIAAAAIQDobpsj2AAAAAUBAAAPAAAAAAAAAAAAAAAAAAAF&#10;AABkcnMvZG93bnJldi54bWxQSwUGAAAAAAQABADzAAAABQYAAAAA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66486EE8" w14:textId="77777777" w:rsidR="00001448" w:rsidRPr="00157EFA" w:rsidRDefault="00001448" w:rsidP="00E50910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15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REGULATORY 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722BE4" w14:textId="1C1976DE" w:rsidR="004A1E92" w:rsidRPr="004A1E92" w:rsidRDefault="004A1E92" w:rsidP="004A1E92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4A1E92">
        <w:rPr>
          <w:rFonts w:ascii="Arial" w:eastAsiaTheme="minorHAnsi" w:hAnsi="Arial" w:cs="Arial"/>
          <w:b/>
        </w:rPr>
        <w:t>15.1 Safety, health and environmental regulations/legislation specific for the substance or mixture</w:t>
      </w:r>
    </w:p>
    <w:p w14:paraId="5C0ABFC4" w14:textId="17F1F094" w:rsidR="004A1E92" w:rsidRPr="004A1E92" w:rsidRDefault="004A1E92" w:rsidP="004A1E92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4A1E92">
        <w:rPr>
          <w:rFonts w:ascii="Arial" w:eastAsiaTheme="minorHAnsi" w:hAnsi="Arial" w:cs="Arial"/>
          <w:b/>
        </w:rPr>
        <w:t>United States (USA)</w:t>
      </w:r>
    </w:p>
    <w:p w14:paraId="236B984C" w14:textId="37A70DA5" w:rsidR="004A1E92" w:rsidRPr="004A1E92" w:rsidRDefault="004A1E92" w:rsidP="004A1E92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  <w:b/>
        </w:rPr>
      </w:pPr>
      <w:r w:rsidRPr="004A1E92">
        <w:rPr>
          <w:rFonts w:ascii="Arial" w:eastAsiaTheme="minorHAnsi" w:hAnsi="Arial" w:cs="Arial"/>
          <w:b/>
        </w:rPr>
        <w:t>SARA</w:t>
      </w:r>
    </w:p>
    <w:p w14:paraId="58476041" w14:textId="1F204631" w:rsidR="004A1E92" w:rsidRPr="004A1E92" w:rsidRDefault="004A1E92" w:rsidP="004A1E92">
      <w:pPr>
        <w:widowControl w:val="0"/>
        <w:tabs>
          <w:tab w:val="left" w:pos="2947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</w:p>
    <w:p w14:paraId="155935C1" w14:textId="71B3F813" w:rsidR="004A1E92" w:rsidRPr="004A1E92" w:rsidRDefault="004A1E92" w:rsidP="004A1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4A1E92">
        <w:rPr>
          <w:rFonts w:ascii="Arial" w:eastAsiaTheme="minorHAnsi" w:hAnsi="Arial" w:cs="Arial"/>
          <w:b/>
        </w:rPr>
        <w:t>Section 313 (Specific toxic chemical listings):</w:t>
      </w:r>
    </w:p>
    <w:p w14:paraId="535AD7C2" w14:textId="10BA6E6D" w:rsidR="004A1E92" w:rsidRPr="004A1E92" w:rsidRDefault="004A1E92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4A1E92">
        <w:rPr>
          <w:rFonts w:ascii="Arial" w:eastAsiaTheme="minorHAnsi" w:hAnsi="Arial" w:cs="Arial"/>
        </w:rPr>
        <w:t>91-20-3</w:t>
      </w:r>
      <w:r>
        <w:rPr>
          <w:rFonts w:ascii="Arial" w:eastAsiaTheme="minorHAnsi" w:hAnsi="Arial" w:cs="Arial"/>
        </w:rPr>
        <w:tab/>
      </w:r>
      <w:r w:rsidRPr="004A1E92">
        <w:rPr>
          <w:rFonts w:ascii="Arial" w:eastAsiaTheme="minorHAnsi" w:hAnsi="Arial" w:cs="Arial"/>
        </w:rPr>
        <w:t>naphthalene</w:t>
      </w:r>
    </w:p>
    <w:p w14:paraId="1B75905C" w14:textId="375635D6" w:rsidR="004A1E92" w:rsidRPr="004A1E92" w:rsidRDefault="004A1E92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4A1E92">
        <w:rPr>
          <w:rFonts w:ascii="Arial" w:eastAsiaTheme="minorHAnsi" w:hAnsi="Arial" w:cs="Arial"/>
        </w:rPr>
        <w:t>50-32-8</w:t>
      </w:r>
      <w:r>
        <w:rPr>
          <w:rFonts w:ascii="Arial" w:eastAsiaTheme="minorHAnsi" w:hAnsi="Arial" w:cs="Arial"/>
        </w:rPr>
        <w:tab/>
      </w:r>
      <w:r w:rsidRPr="004A1E92">
        <w:rPr>
          <w:rFonts w:ascii="Arial" w:eastAsiaTheme="minorHAnsi" w:hAnsi="Arial" w:cs="Arial"/>
        </w:rPr>
        <w:t>benzo[a]pyrene</w:t>
      </w:r>
    </w:p>
    <w:p w14:paraId="39804124" w14:textId="77777777" w:rsidR="004A1E92" w:rsidRDefault="004A1E92" w:rsidP="004A1E92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</w:p>
    <w:p w14:paraId="63E2B60A" w14:textId="76A7E7F7" w:rsidR="004A1E92" w:rsidRPr="004A1E92" w:rsidRDefault="004A1E92" w:rsidP="004A1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4A1E92">
        <w:rPr>
          <w:rFonts w:ascii="Arial" w:eastAsiaTheme="minorHAnsi" w:hAnsi="Arial" w:cs="Arial"/>
          <w:b/>
        </w:rPr>
        <w:t>TSCA (Toxic Substances Control Act):</w:t>
      </w:r>
    </w:p>
    <w:p w14:paraId="0B6E8EDA" w14:textId="227AEFC2" w:rsidR="004A1E92" w:rsidRPr="004A1E92" w:rsidRDefault="004A1E92" w:rsidP="004A1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 w:rsidRPr="004A1E92">
        <w:rPr>
          <w:rFonts w:ascii="Arial" w:eastAsiaTheme="minorHAnsi" w:hAnsi="Arial" w:cs="Arial"/>
        </w:rPr>
        <w:t>All ingredients are listed.</w:t>
      </w:r>
    </w:p>
    <w:p w14:paraId="2B6B0648" w14:textId="614CB739" w:rsidR="004A1E92" w:rsidRPr="004A1E92" w:rsidRDefault="004A1E92" w:rsidP="004A1E92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4A1E92">
        <w:rPr>
          <w:rFonts w:ascii="Arial" w:eastAsiaTheme="minorHAnsi" w:hAnsi="Arial" w:cs="Arial"/>
          <w:b/>
        </w:rPr>
        <w:t>Proposition 65 (California):</w:t>
      </w:r>
    </w:p>
    <w:p w14:paraId="43DCBDC4" w14:textId="571DE610" w:rsidR="004A1E92" w:rsidRPr="004A1E92" w:rsidRDefault="004A1E92" w:rsidP="004A1E92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4A1E92">
        <w:rPr>
          <w:rFonts w:ascii="Arial" w:eastAsiaTheme="minorHAnsi" w:hAnsi="Arial" w:cs="Arial"/>
          <w:b/>
        </w:rPr>
        <w:t>Chemicals known to cause cancer:</w:t>
      </w:r>
    </w:p>
    <w:p w14:paraId="7F3C029B" w14:textId="71B1F538" w:rsidR="004A1E92" w:rsidRPr="004A1E92" w:rsidRDefault="004A1E92" w:rsidP="00FF001F">
      <w:pPr>
        <w:widowControl w:val="0"/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4A1E92">
        <w:rPr>
          <w:rFonts w:ascii="Arial" w:eastAsiaTheme="minorHAnsi" w:hAnsi="Arial" w:cs="Arial"/>
        </w:rPr>
        <w:t>Reference to Crystalline Silica and/or Quartz is based on unbound respirable particles and is not generally</w:t>
      </w:r>
      <w:r>
        <w:rPr>
          <w:rFonts w:ascii="Arial" w:eastAsiaTheme="minorHAnsi" w:hAnsi="Arial" w:cs="Arial"/>
        </w:rPr>
        <w:t xml:space="preserve"> </w:t>
      </w:r>
      <w:r w:rsidRPr="004A1E92">
        <w:rPr>
          <w:rFonts w:ascii="Arial" w:eastAsiaTheme="minorHAnsi" w:hAnsi="Arial" w:cs="Arial"/>
        </w:rPr>
        <w:t>applicable to product as supplied.</w:t>
      </w:r>
    </w:p>
    <w:p w14:paraId="3C3CF6D6" w14:textId="5C91257E" w:rsidR="004A1E92" w:rsidRPr="004A1E92" w:rsidRDefault="004A1E92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4A1E92">
        <w:rPr>
          <w:rFonts w:ascii="Arial" w:eastAsiaTheme="minorHAnsi" w:hAnsi="Arial" w:cs="Arial"/>
        </w:rPr>
        <w:t>14808-60-7</w:t>
      </w:r>
      <w:r>
        <w:rPr>
          <w:rFonts w:ascii="Arial" w:eastAsiaTheme="minorHAnsi" w:hAnsi="Arial" w:cs="Arial"/>
        </w:rPr>
        <w:tab/>
      </w:r>
      <w:r w:rsidRPr="004A1E92">
        <w:rPr>
          <w:rFonts w:ascii="Arial" w:eastAsiaTheme="minorHAnsi" w:hAnsi="Arial" w:cs="Arial"/>
        </w:rPr>
        <w:t>quartz</w:t>
      </w:r>
    </w:p>
    <w:p w14:paraId="09D63368" w14:textId="1FBC71CB" w:rsidR="004A1E92" w:rsidRPr="004A1E92" w:rsidRDefault="004A1E92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4A1E92">
        <w:rPr>
          <w:rFonts w:ascii="Arial" w:eastAsiaTheme="minorHAnsi" w:hAnsi="Arial" w:cs="Arial"/>
        </w:rPr>
        <w:t>91-20-3</w:t>
      </w:r>
      <w:r>
        <w:rPr>
          <w:rFonts w:ascii="Arial" w:eastAsiaTheme="minorHAnsi" w:hAnsi="Arial" w:cs="Arial"/>
        </w:rPr>
        <w:tab/>
      </w:r>
      <w:r w:rsidRPr="004A1E92">
        <w:rPr>
          <w:rFonts w:ascii="Arial" w:eastAsiaTheme="minorHAnsi" w:hAnsi="Arial" w:cs="Arial"/>
        </w:rPr>
        <w:t>naphthalene</w:t>
      </w:r>
    </w:p>
    <w:p w14:paraId="1127E43B" w14:textId="36511F18" w:rsidR="004A1E92" w:rsidRPr="004A1E92" w:rsidRDefault="004A1E92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4A1E92">
        <w:rPr>
          <w:rFonts w:ascii="Arial" w:eastAsiaTheme="minorHAnsi" w:hAnsi="Arial" w:cs="Arial"/>
        </w:rPr>
        <w:t>218-01-9</w:t>
      </w:r>
      <w:r>
        <w:rPr>
          <w:rFonts w:ascii="Arial" w:eastAsiaTheme="minorHAnsi" w:hAnsi="Arial" w:cs="Arial"/>
        </w:rPr>
        <w:tab/>
      </w:r>
      <w:r w:rsidRPr="004A1E92">
        <w:rPr>
          <w:rFonts w:ascii="Arial" w:eastAsiaTheme="minorHAnsi" w:hAnsi="Arial" w:cs="Arial"/>
        </w:rPr>
        <w:t>chrysene</w:t>
      </w:r>
    </w:p>
    <w:p w14:paraId="426B5791" w14:textId="07F8AA87" w:rsidR="004A1E92" w:rsidRPr="004A1E92" w:rsidRDefault="004A1E92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4A1E92">
        <w:rPr>
          <w:rFonts w:ascii="Arial" w:eastAsiaTheme="minorHAnsi" w:hAnsi="Arial" w:cs="Arial"/>
        </w:rPr>
        <w:t>50-32-8</w:t>
      </w:r>
      <w:r>
        <w:rPr>
          <w:rFonts w:ascii="Arial" w:eastAsiaTheme="minorHAnsi" w:hAnsi="Arial" w:cs="Arial"/>
        </w:rPr>
        <w:tab/>
      </w:r>
      <w:r w:rsidRPr="004A1E92">
        <w:rPr>
          <w:rFonts w:ascii="Arial" w:eastAsiaTheme="minorHAnsi" w:hAnsi="Arial" w:cs="Arial"/>
        </w:rPr>
        <w:t>benzo[a]pyrene</w:t>
      </w:r>
    </w:p>
    <w:p w14:paraId="7B3115BC" w14:textId="77777777" w:rsidR="004A1E92" w:rsidRDefault="004A1E92" w:rsidP="004A1E92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</w:p>
    <w:p w14:paraId="42880DDD" w14:textId="49B56A48" w:rsidR="004A1E92" w:rsidRPr="004A1E92" w:rsidRDefault="004A1E92" w:rsidP="004A1E9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4A1E92">
        <w:rPr>
          <w:rFonts w:ascii="Arial" w:eastAsiaTheme="minorHAnsi" w:hAnsi="Arial" w:cs="Arial"/>
          <w:b/>
        </w:rPr>
        <w:t>Chemicals known to cause reproductive toxicity for females:</w:t>
      </w:r>
    </w:p>
    <w:p w14:paraId="2E1714C6" w14:textId="64D7FFB0" w:rsidR="004A1E92" w:rsidRPr="004A1E92" w:rsidRDefault="004A1E92" w:rsidP="004A1E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240"/>
        </w:tabs>
        <w:spacing w:after="120"/>
        <w:ind w:left="360"/>
        <w:rPr>
          <w:rFonts w:ascii="Arial" w:eastAsiaTheme="minorHAnsi" w:hAnsi="Arial" w:cs="Arial"/>
        </w:rPr>
      </w:pPr>
      <w:r w:rsidRPr="004A1E92">
        <w:rPr>
          <w:rFonts w:ascii="Arial" w:eastAsiaTheme="minorHAnsi" w:hAnsi="Arial" w:cs="Arial"/>
        </w:rPr>
        <w:t>None of the ingredients are listed.</w:t>
      </w:r>
      <w:r>
        <w:rPr>
          <w:rFonts w:ascii="Arial" w:eastAsiaTheme="minorHAnsi" w:hAnsi="Arial" w:cs="Arial"/>
        </w:rPr>
        <w:tab/>
      </w:r>
    </w:p>
    <w:p w14:paraId="1263ACEE" w14:textId="21B1C050" w:rsidR="004A1E92" w:rsidRDefault="004A1E92" w:rsidP="008A49B5">
      <w:pPr>
        <w:tabs>
          <w:tab w:val="left" w:pos="1213"/>
          <w:tab w:val="left" w:pos="8387"/>
          <w:tab w:val="left" w:pos="8787"/>
          <w:tab w:val="left" w:pos="9040"/>
          <w:tab w:val="right" w:pos="10710"/>
        </w:tabs>
        <w:ind w:left="720" w:right="360"/>
        <w:rPr>
          <w:rFonts w:ascii="Arial" w:hAnsi="Arial"/>
          <w:sz w:val="16"/>
          <w:szCs w:val="16"/>
        </w:rPr>
      </w:pPr>
      <w:r w:rsidRPr="00F02F3C">
        <w:rPr>
          <w:rFonts w:ascii="Arial" w:hAnsi="Arial"/>
          <w:sz w:val="16"/>
          <w:szCs w:val="16"/>
        </w:rPr>
        <w:tab/>
      </w:r>
      <w:r w:rsidRPr="00F02F3C">
        <w:rPr>
          <w:rFonts w:ascii="Arial" w:hAnsi="Arial"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tab/>
      </w:r>
      <w:r w:rsidRPr="00F02F3C">
        <w:rPr>
          <w:rFonts w:ascii="Arial" w:hAnsi="Arial"/>
          <w:sz w:val="16"/>
          <w:szCs w:val="16"/>
        </w:rPr>
        <w:tab/>
      </w:r>
    </w:p>
    <w:p w14:paraId="5E95D375" w14:textId="0745030C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01488E">
        <w:rPr>
          <w:rFonts w:ascii="Arial" w:eastAsiaTheme="minorHAnsi" w:hAnsi="Arial" w:cs="Arial"/>
          <w:b/>
        </w:rPr>
        <w:t>Chemicals known to cause reproductive toxicity for males:</w:t>
      </w:r>
    </w:p>
    <w:p w14:paraId="34DE236B" w14:textId="6A931286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None of the ingredients is listed.</w:t>
      </w:r>
    </w:p>
    <w:p w14:paraId="00E4B416" w14:textId="77777777" w:rsidR="002D6635" w:rsidRPr="002D6635" w:rsidRDefault="002D6635" w:rsidP="002D6635">
      <w:pPr>
        <w:widowControl w:val="0"/>
        <w:tabs>
          <w:tab w:val="left" w:pos="1800"/>
          <w:tab w:val="left" w:pos="5760"/>
        </w:tabs>
        <w:autoSpaceDE w:val="0"/>
        <w:autoSpaceDN w:val="0"/>
        <w:adjustRightInd w:val="0"/>
        <w:ind w:left="360"/>
        <w:jc w:val="center"/>
        <w:rPr>
          <w:rFonts w:ascii="Arial" w:eastAsiaTheme="minorHAnsi" w:hAnsi="Arial" w:cs="Arial"/>
          <w:b/>
          <w:sz w:val="16"/>
          <w:szCs w:val="16"/>
        </w:rPr>
      </w:pPr>
    </w:p>
    <w:p w14:paraId="490199A3" w14:textId="7D92A2AC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01488E">
        <w:rPr>
          <w:rFonts w:ascii="Arial" w:eastAsiaTheme="minorHAnsi" w:hAnsi="Arial" w:cs="Arial"/>
          <w:b/>
        </w:rPr>
        <w:t>Chemicals known to cause developmental toxicity:</w:t>
      </w:r>
    </w:p>
    <w:p w14:paraId="5D6FCCEB" w14:textId="273A996A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None of the ingredients is listed.</w:t>
      </w:r>
    </w:p>
    <w:p w14:paraId="251530E2" w14:textId="7D778CFA" w:rsidR="0001488E" w:rsidRPr="0001488E" w:rsidRDefault="0001488E" w:rsidP="0001488E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  <w:b/>
        </w:rPr>
      </w:pPr>
      <w:r w:rsidRPr="0001488E">
        <w:rPr>
          <w:rFonts w:ascii="Arial" w:eastAsiaTheme="minorHAnsi" w:hAnsi="Arial" w:cs="Arial"/>
          <w:b/>
        </w:rPr>
        <w:t>Carcinogenic Categories</w:t>
      </w:r>
    </w:p>
    <w:p w14:paraId="39011BF4" w14:textId="6E68539F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01488E">
        <w:rPr>
          <w:rFonts w:ascii="Arial" w:eastAsiaTheme="minorHAnsi" w:hAnsi="Arial" w:cs="Arial"/>
          <w:b/>
        </w:rPr>
        <w:t>EPA (Environmental Protection Agency)</w:t>
      </w:r>
    </w:p>
    <w:p w14:paraId="7A9A2EE9" w14:textId="4534561D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</w:p>
    <w:p w14:paraId="0806A798" w14:textId="568FAF56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91-20-3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naphthalene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C, CBD</w:t>
      </w:r>
    </w:p>
    <w:p w14:paraId="01ED83FC" w14:textId="73229B88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50-32-8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benzo[a]pyrene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B2</w:t>
      </w:r>
    </w:p>
    <w:p w14:paraId="34FE52B7" w14:textId="77777777" w:rsidR="002D6635" w:rsidRPr="002D6635" w:rsidRDefault="002D6635" w:rsidP="002D6635">
      <w:pPr>
        <w:widowControl w:val="0"/>
        <w:tabs>
          <w:tab w:val="left" w:pos="1800"/>
          <w:tab w:val="left" w:pos="5760"/>
        </w:tabs>
        <w:autoSpaceDE w:val="0"/>
        <w:autoSpaceDN w:val="0"/>
        <w:adjustRightInd w:val="0"/>
        <w:ind w:left="360"/>
        <w:jc w:val="center"/>
        <w:rPr>
          <w:rFonts w:ascii="Arial" w:eastAsiaTheme="minorHAnsi" w:hAnsi="Arial" w:cs="Arial"/>
          <w:b/>
          <w:sz w:val="16"/>
          <w:szCs w:val="16"/>
        </w:rPr>
      </w:pPr>
    </w:p>
    <w:p w14:paraId="12402470" w14:textId="0CB959A9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01488E">
        <w:rPr>
          <w:rFonts w:ascii="Arial" w:eastAsiaTheme="minorHAnsi" w:hAnsi="Arial" w:cs="Arial"/>
          <w:b/>
        </w:rPr>
        <w:t>IARC (International Agency for Research on Cancer)</w:t>
      </w:r>
    </w:p>
    <w:p w14:paraId="62CCD62E" w14:textId="6659ED94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14808-60-7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quartz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1</w:t>
      </w:r>
    </w:p>
    <w:p w14:paraId="5A591098" w14:textId="52D6006F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91-20-3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naphthalene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2B</w:t>
      </w:r>
    </w:p>
    <w:p w14:paraId="1AF4E6EA" w14:textId="579EA5D0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50-32-8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benzo[a]pyrene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1</w:t>
      </w:r>
    </w:p>
    <w:p w14:paraId="2FAB5E32" w14:textId="77777777" w:rsidR="002D6635" w:rsidRPr="002D6635" w:rsidRDefault="002D6635" w:rsidP="002D6635">
      <w:pPr>
        <w:widowControl w:val="0"/>
        <w:tabs>
          <w:tab w:val="left" w:pos="1800"/>
          <w:tab w:val="left" w:pos="5760"/>
        </w:tabs>
        <w:autoSpaceDE w:val="0"/>
        <w:autoSpaceDN w:val="0"/>
        <w:adjustRightInd w:val="0"/>
        <w:ind w:left="360"/>
        <w:jc w:val="center"/>
        <w:rPr>
          <w:rFonts w:ascii="Arial" w:eastAsiaTheme="minorHAnsi" w:hAnsi="Arial" w:cs="Arial"/>
          <w:b/>
          <w:sz w:val="16"/>
          <w:szCs w:val="16"/>
        </w:rPr>
      </w:pPr>
    </w:p>
    <w:p w14:paraId="703FAFDD" w14:textId="5740F5A4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01488E">
        <w:rPr>
          <w:rFonts w:ascii="Arial" w:eastAsiaTheme="minorHAnsi" w:hAnsi="Arial" w:cs="Arial"/>
          <w:b/>
        </w:rPr>
        <w:t>TLV (Threshold Limit Value established by ACGIH)</w:t>
      </w:r>
    </w:p>
    <w:p w14:paraId="63370F0E" w14:textId="3497D50F" w:rsidR="00B83386" w:rsidRDefault="00B83386" w:rsidP="00B8338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/>
          <w:bCs/>
        </w:rPr>
        <w:t>50-32-8 benzo[a]pyrene</w:t>
      </w:r>
      <w:r>
        <w:rPr>
          <w:rFonts w:ascii="Arial" w:eastAsiaTheme="minorHAnsi" w:hAnsi="Arial" w:cs="Arial"/>
          <w:b/>
          <w:bCs/>
        </w:rPr>
        <w:tab/>
      </w:r>
      <w:r>
        <w:rPr>
          <w:rFonts w:ascii="Arial" w:eastAsiaTheme="minorHAnsi" w:hAnsi="Arial" w:cs="Arial"/>
        </w:rPr>
        <w:t>TLV (USA)</w:t>
      </w:r>
      <w:r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ab/>
        <w:t>A1</w:t>
      </w:r>
    </w:p>
    <w:p w14:paraId="0AA778D0" w14:textId="0847C99A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1332-58-7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Kaolin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A4</w:t>
      </w:r>
    </w:p>
    <w:p w14:paraId="55D27D8E" w14:textId="3D511DF1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14808-60-7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quartz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A2</w:t>
      </w:r>
    </w:p>
    <w:p w14:paraId="0727A10F" w14:textId="69C81816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91-20-3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naphthalene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A4</w:t>
      </w:r>
    </w:p>
    <w:p w14:paraId="75F5B4F6" w14:textId="1E00E1AF" w:rsidR="0001488E" w:rsidRPr="0001488E" w:rsidRDefault="0001488E" w:rsidP="002D66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50-32-8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benzo[a]pyrene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A2</w:t>
      </w:r>
    </w:p>
    <w:p w14:paraId="69A41193" w14:textId="77777777" w:rsidR="0001488E" w:rsidRPr="002D6635" w:rsidRDefault="0001488E" w:rsidP="002D6635">
      <w:pPr>
        <w:widowControl w:val="0"/>
        <w:tabs>
          <w:tab w:val="left" w:pos="1800"/>
          <w:tab w:val="left" w:pos="5760"/>
        </w:tabs>
        <w:autoSpaceDE w:val="0"/>
        <w:autoSpaceDN w:val="0"/>
        <w:adjustRightInd w:val="0"/>
        <w:ind w:left="360"/>
        <w:jc w:val="center"/>
        <w:rPr>
          <w:rFonts w:ascii="Arial" w:eastAsiaTheme="minorHAnsi" w:hAnsi="Arial" w:cs="Arial"/>
          <w:b/>
          <w:sz w:val="16"/>
          <w:szCs w:val="16"/>
        </w:rPr>
      </w:pPr>
    </w:p>
    <w:p w14:paraId="6E2C3E1F" w14:textId="49431F58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01488E">
        <w:rPr>
          <w:rFonts w:ascii="Arial" w:eastAsiaTheme="minorHAnsi" w:hAnsi="Arial" w:cs="Arial"/>
          <w:b/>
        </w:rPr>
        <w:t>NIOSH-Ca (National Institute for Occupational Safety and Health)</w:t>
      </w:r>
    </w:p>
    <w:p w14:paraId="7846AB7B" w14:textId="567F8958" w:rsidR="0001488E" w:rsidRPr="0001488E" w:rsidRDefault="0001488E" w:rsidP="0001488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5760"/>
        </w:tabs>
        <w:autoSpaceDE w:val="0"/>
        <w:autoSpaceDN w:val="0"/>
        <w:adjustRightInd w:val="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14808-60-7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quartz</w:t>
      </w:r>
    </w:p>
    <w:p w14:paraId="74AC947C" w14:textId="5A7D7B32" w:rsidR="004A1E92" w:rsidRDefault="0001488E" w:rsidP="00014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800"/>
          <w:tab w:val="left" w:pos="3240"/>
        </w:tabs>
        <w:spacing w:after="120"/>
        <w:ind w:left="360"/>
        <w:rPr>
          <w:rFonts w:ascii="Arial" w:eastAsiaTheme="minorHAnsi" w:hAnsi="Arial" w:cs="Arial"/>
        </w:rPr>
      </w:pPr>
      <w:r w:rsidRPr="0001488E">
        <w:rPr>
          <w:rFonts w:ascii="Arial" w:eastAsiaTheme="minorHAnsi" w:hAnsi="Arial" w:cs="Arial"/>
        </w:rPr>
        <w:t>50-32-8</w:t>
      </w:r>
      <w:r>
        <w:rPr>
          <w:rFonts w:ascii="Arial" w:eastAsiaTheme="minorHAnsi" w:hAnsi="Arial" w:cs="Arial"/>
        </w:rPr>
        <w:tab/>
      </w:r>
      <w:r w:rsidRPr="0001488E">
        <w:rPr>
          <w:rFonts w:ascii="Arial" w:eastAsiaTheme="minorHAnsi" w:hAnsi="Arial" w:cs="Arial"/>
        </w:rPr>
        <w:t>benzo[a]pyrene</w:t>
      </w:r>
    </w:p>
    <w:p w14:paraId="30438D29" w14:textId="7850BA6B" w:rsidR="002D6635" w:rsidRDefault="002D6635" w:rsidP="00D478BB">
      <w:pPr>
        <w:tabs>
          <w:tab w:val="left" w:pos="1213"/>
          <w:tab w:val="left" w:pos="8387"/>
          <w:tab w:val="left" w:pos="8787"/>
          <w:tab w:val="left" w:pos="9040"/>
          <w:tab w:val="right" w:pos="10710"/>
        </w:tabs>
        <w:ind w:left="720" w:right="360"/>
        <w:rPr>
          <w:rFonts w:ascii="Arial" w:hAnsi="Arial"/>
          <w:sz w:val="16"/>
          <w:szCs w:val="16"/>
        </w:rPr>
      </w:pPr>
      <w:r w:rsidRPr="00F02F3C">
        <w:rPr>
          <w:rFonts w:ascii="Arial" w:hAnsi="Arial"/>
          <w:sz w:val="16"/>
          <w:szCs w:val="16"/>
        </w:rPr>
        <w:tab/>
      </w:r>
      <w:r w:rsidRPr="00F02F3C">
        <w:rPr>
          <w:rFonts w:ascii="Arial" w:hAnsi="Arial"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tab/>
      </w:r>
    </w:p>
    <w:p w14:paraId="1F7BC28C" w14:textId="77777777" w:rsidR="0016446D" w:rsidRDefault="0016446D" w:rsidP="0016446D">
      <w:pPr>
        <w:tabs>
          <w:tab w:val="center" w:pos="5760"/>
          <w:tab w:val="center" w:pos="7560"/>
        </w:tabs>
        <w:spacing w:after="120"/>
        <w:ind w:left="72" w:right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inline distT="0" distB="0" distL="0" distR="0" wp14:anchorId="08F38384" wp14:editId="01090B3D">
                <wp:extent cx="6739255" cy="274320"/>
                <wp:effectExtent l="58420" t="69850" r="73025" b="74930"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12700" dir="2700000" algn="ctr" rotWithShape="0">
                            <a:srgbClr val="000000">
                              <a:alpha val="85001"/>
                            </a:srgbClr>
                          </a:outerShdw>
                        </a:effectLst>
                      </wps:spPr>
                      <wps:txbx>
                        <w:txbxContent>
                          <w:p w14:paraId="183B3B18" w14:textId="77777777" w:rsidR="003E63FA" w:rsidRPr="00157EFA" w:rsidRDefault="003E63FA" w:rsidP="0016446D">
                            <w:pPr>
                              <w:tabs>
                                <w:tab w:val="center" w:pos="5400"/>
                              </w:tabs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</w:pP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 xml:space="preserve">SECTION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16</w:t>
                            </w:r>
                            <w:r w:rsidRPr="00157EFA"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 w:themeColor="background1"/>
                                <w:sz w:val="22"/>
                              </w:rPr>
                              <w:t>OTHER INFORMATION</w:t>
                            </w:r>
                          </w:p>
                        </w:txbxContent>
                      </wps:txbx>
                      <wps:bodyPr rot="0" vert="horz" wrap="square" lIns="182880" tIns="73152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1" type="#_x0000_t202" style="width:530.6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m5tagCAAB7BQAADgAAAGRycy9lMm9Eb2MueG1srFRNb9QwEL0j8R8s32k+ttsNUbNVaSlC4ku0&#10;iLPjOImFYxvb2aT8esaT7nahEoeKS+SZOG/evHmZ84t5UGQnnJdGVzQ7SSkRmptG6q6i3+5uXhWU&#10;+MB0w5TRoqL3wtOL7csX55MtRW56oxrhCIBoX062on0ItkwSz3sxMH9irNDwsjVuYAFC1yWNYxOg&#10;DyrJ0/QsmYxrrDNceA/Z6+Ul3SJ+2woePretF4GoigK3gE+Hzzo+k+05KzvHbC/5Aw32DBYDkxqK&#10;HqCuWWBkdPIJ1CC5M9604YSbITFtK7nAHqCbLP2rm9ueWYG9gDjeHmTy/w+Wf9p9cUQ2Fc1PKdFs&#10;gBndiTmQN2YmOeozWV/CtVsLF8MMeZgz9urtB8N/eKLNVc90Jy6dM1MvWAP8sqhscvRpnIgvfQSp&#10;p4+mgTpsDAaB5tYNUTyQgwA6zOn+MJvIhUPybLN6na/XlHB4l29OVwu5hJX7r63z4Z0wA4mHijqY&#10;PaKz3QcfIhtW7q/EYt4o2dxIpTCIfhNXypEdA6cwzoUOS5dqHIDukt+s0/TBM5AGZy1pTAE8ujai&#10;YLE/CihNJmhitU4X6f5RPMxPC2dQ95mVBxngD1NyqGhxhBLn9FY36P/ApFrO0ITSURCB/w4Ih3MZ&#10;AeK2byZSq9F9ZeCWVQGUKGlklDrLN0sAP1Y8RqqEqQ42Ag+OEmfCdxl6tHMcLCruuvqgN36y5Jmy&#10;PVtkLUDtxUcg7XIdhTV7OhgdMUW/RYstZgtzPaO1s3V0Y/RfbZp7cCAQQpvB4oJDb9wvSiZYAhX1&#10;P0fmBCXqvY4uLvKiiGsDo80qW+fQDQaQrfcHpjlgVDRA13i8CsuKGa2TXR8Vwp61uQTLtxLd+EgH&#10;2ogB/OHY0MM2iivkOMZbjztz+xsAAP//AwBQSwMEFAAGAAgAAAAhAOhumyPYAAAABQEAAA8AAABk&#10;cnMvZG93bnJldi54bWxMj8FOwzAQRO9I/IO1SNyo0xYKCtlUCIkD3GiRuDrxEkfE62Bv0/D3uFzg&#10;stJoRjNvq+3sBzVRTH1ghOWiAEXcBttzh/C2f7q6A5XEsDVDYEL4pgTb+vysMqUNR36laSedyiWc&#10;SoPgRMZS69Q68iYtwkicvY8QvZEsY6dtNMdc7ge9KoqN9qbnvODMSI+O2s/dwSN0z+30zj59TSI3&#10;Tl6a27mniHh5MT/cgxKa5S8MJ/yMDnVmasKBbVIDQn5Efu/JKzbLNagG4Xq9Al1X+j99/QMAAP//&#10;AwBQSwECLQAUAAYACAAAACEA5JnDwPsAAADhAQAAEwAAAAAAAAAAAAAAAAAAAAAAW0NvbnRlbnRf&#10;VHlwZXNdLnhtbFBLAQItABQABgAIAAAAIQAjsmrh1wAAAJQBAAALAAAAAAAAAAAAAAAAACwBAABf&#10;cmVscy8ucmVsc1BLAQItABQABgAIAAAAIQCPibm1qAIAAHsFAAAOAAAAAAAAAAAAAAAAACwCAABk&#10;cnMvZTJvRG9jLnhtbFBLAQItABQABgAIAAAAIQDobpsj2AAAAAUBAAAPAAAAAAAAAAAAAAAAAAAF&#10;AABkcnMvZG93bnJldi54bWxQSwUGAAAAAAQABADzAAAABQYAAAAA&#10;" fillcolor="#365f91 [2404]" strokecolor="black [3213]" strokeweight=".5pt">
                <v:shadow on="t" opacity="55706f" mv:blur="38100f" offset="8980emu,8980emu"/>
                <v:textbox inset="14.4pt,5.76pt,0,0">
                  <w:txbxContent>
                    <w:p w14:paraId="183B3B18" w14:textId="77777777" w:rsidR="00001448" w:rsidRPr="00157EFA" w:rsidRDefault="00001448" w:rsidP="0016446D">
                      <w:pPr>
                        <w:tabs>
                          <w:tab w:val="center" w:pos="5400"/>
                        </w:tabs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</w:pP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 xml:space="preserve">SECTION 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16</w:t>
                      </w:r>
                      <w:r w:rsidRPr="00157EFA"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FFFFFF" w:themeColor="background1"/>
                          <w:sz w:val="22"/>
                        </w:rPr>
                        <w:t>OTHER 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B8004C" w14:textId="6417C1E6" w:rsidR="00FF001F" w:rsidRPr="00FF001F" w:rsidRDefault="00FF001F" w:rsidP="00FF001F">
      <w:pPr>
        <w:widowControl w:val="0"/>
        <w:autoSpaceDE w:val="0"/>
        <w:autoSpaceDN w:val="0"/>
        <w:adjustRightInd w:val="0"/>
        <w:spacing w:after="60"/>
        <w:ind w:left="36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This information is based on our present knowledge. However, this shall not constitute a guarantee for any</w:t>
      </w:r>
      <w:r>
        <w:rPr>
          <w:rFonts w:ascii="Arial" w:eastAsiaTheme="minorHAnsi" w:hAnsi="Arial" w:cs="Arial"/>
        </w:rPr>
        <w:t xml:space="preserve"> </w:t>
      </w:r>
      <w:r w:rsidRPr="00FF001F">
        <w:rPr>
          <w:rFonts w:ascii="Arial" w:eastAsiaTheme="minorHAnsi" w:hAnsi="Arial" w:cs="Arial"/>
        </w:rPr>
        <w:t>specific product features and shall not establish a legally valid contractual relationship.</w:t>
      </w:r>
    </w:p>
    <w:p w14:paraId="7AF0204C" w14:textId="25A0E898" w:rsidR="00FF001F" w:rsidRPr="00FF001F" w:rsidRDefault="00FF001F" w:rsidP="00FF001F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FF001F">
        <w:rPr>
          <w:rFonts w:ascii="Arial" w:eastAsiaTheme="minorHAnsi" w:hAnsi="Arial" w:cs="Arial"/>
          <w:b/>
        </w:rPr>
        <w:t>Relevant phrases</w:t>
      </w:r>
    </w:p>
    <w:p w14:paraId="691408C1" w14:textId="486D9CBF" w:rsidR="00FF001F" w:rsidRPr="00FF001F" w:rsidRDefault="00FF001F" w:rsidP="00FF001F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H302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Harmful if swallowed.</w:t>
      </w:r>
    </w:p>
    <w:p w14:paraId="40A0CBC6" w14:textId="4D442BAB" w:rsidR="00FF001F" w:rsidRPr="00FF001F" w:rsidRDefault="00FF001F" w:rsidP="00FF001F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H314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Causes severe skin burns and eye damage.</w:t>
      </w:r>
    </w:p>
    <w:p w14:paraId="73B647D7" w14:textId="409A5039" w:rsidR="00FF001F" w:rsidRPr="00FF001F" w:rsidRDefault="00FF001F" w:rsidP="00FF001F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H317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May cause an allergic skin reaction.</w:t>
      </w:r>
    </w:p>
    <w:p w14:paraId="32EEE5F0" w14:textId="72C1AA01" w:rsidR="00FF001F" w:rsidRPr="00FF001F" w:rsidRDefault="00FF001F" w:rsidP="00FF001F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H318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Causes serious eye damage.</w:t>
      </w:r>
    </w:p>
    <w:p w14:paraId="11F7F225" w14:textId="4DFE0A56" w:rsidR="00FF001F" w:rsidRPr="00FF001F" w:rsidRDefault="00FF001F" w:rsidP="00FF001F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H340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May cause genetic defects.</w:t>
      </w:r>
    </w:p>
    <w:p w14:paraId="701133A1" w14:textId="041BE825" w:rsidR="00FF001F" w:rsidRPr="00FF001F" w:rsidRDefault="00FF001F" w:rsidP="00FF001F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H341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Suspected of causing genetic defects.</w:t>
      </w:r>
    </w:p>
    <w:p w14:paraId="5EF69E8C" w14:textId="0F3BF951" w:rsidR="00FF001F" w:rsidRPr="00FF001F" w:rsidRDefault="00FF001F" w:rsidP="00FF001F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H350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May cause cancer.</w:t>
      </w:r>
    </w:p>
    <w:p w14:paraId="362D52D4" w14:textId="29827075" w:rsidR="00FF001F" w:rsidRPr="00FF001F" w:rsidRDefault="00FF001F" w:rsidP="00FF001F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H351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Suspected of causing cancer.</w:t>
      </w:r>
    </w:p>
    <w:p w14:paraId="03CF4D0F" w14:textId="6B8D2E5B" w:rsidR="00FF001F" w:rsidRPr="00FF001F" w:rsidRDefault="00FF001F" w:rsidP="00FF001F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H360FD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May damage fertility. May damage the unborn child.</w:t>
      </w:r>
    </w:p>
    <w:p w14:paraId="42CBFB36" w14:textId="626CC30F" w:rsidR="00FF001F" w:rsidRPr="00FF001F" w:rsidRDefault="00FF001F" w:rsidP="00FF001F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H373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May cause damage to organs through prolonged or repeated exposure.</w:t>
      </w:r>
    </w:p>
    <w:p w14:paraId="26711A64" w14:textId="40DF1370" w:rsidR="00FF001F" w:rsidRPr="00FF001F" w:rsidRDefault="00FF001F" w:rsidP="00FF001F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H400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Very toxic to aquatic life.</w:t>
      </w:r>
    </w:p>
    <w:p w14:paraId="21CBF406" w14:textId="77777777" w:rsidR="008A49B5" w:rsidRDefault="00FF001F" w:rsidP="008A49B5">
      <w:pPr>
        <w:tabs>
          <w:tab w:val="left" w:pos="1800"/>
          <w:tab w:val="left" w:pos="3600"/>
        </w:tabs>
        <w:spacing w:after="120"/>
        <w:ind w:left="720" w:right="36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H410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Very toxic to aquatic life with long lasting effects.</w:t>
      </w:r>
      <w:r w:rsidR="008A49B5">
        <w:rPr>
          <w:rFonts w:ascii="Arial" w:eastAsiaTheme="minorHAnsi" w:hAnsi="Arial" w:cs="Arial"/>
        </w:rPr>
        <w:t xml:space="preserve"> </w:t>
      </w:r>
    </w:p>
    <w:p w14:paraId="43674398" w14:textId="77777777" w:rsidR="008A49B5" w:rsidRDefault="00FF001F" w:rsidP="008A49B5">
      <w:pPr>
        <w:tabs>
          <w:tab w:val="left" w:pos="1800"/>
          <w:tab w:val="left" w:pos="3600"/>
        </w:tabs>
        <w:spacing w:after="120"/>
        <w:ind w:left="720" w:right="36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R20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Harmful by inhalation.</w:t>
      </w:r>
    </w:p>
    <w:p w14:paraId="35C07F05" w14:textId="6B98F3EF" w:rsidR="00FF001F" w:rsidRPr="00FF001F" w:rsidRDefault="00FF001F" w:rsidP="008A49B5">
      <w:pPr>
        <w:tabs>
          <w:tab w:val="left" w:pos="1800"/>
          <w:tab w:val="left" w:pos="3600"/>
        </w:tabs>
        <w:spacing w:after="120"/>
        <w:ind w:left="720" w:right="36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R22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Harmful if swallowed.</w:t>
      </w:r>
    </w:p>
    <w:p w14:paraId="068DEC63" w14:textId="74DD64C6" w:rsidR="00FF001F" w:rsidRPr="00FF001F" w:rsidRDefault="00FF001F" w:rsidP="00454F73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R40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Limited evidence of a carcinogenic effect.</w:t>
      </w:r>
    </w:p>
    <w:p w14:paraId="0DB25434" w14:textId="38892E33" w:rsidR="00FF001F" w:rsidRPr="00FF001F" w:rsidRDefault="00FF001F" w:rsidP="00454F73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R43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 xml:space="preserve">May cause </w:t>
      </w:r>
      <w:r w:rsidR="005956A2" w:rsidRPr="00FF001F">
        <w:rPr>
          <w:rFonts w:ascii="Arial" w:eastAsiaTheme="minorHAnsi" w:hAnsi="Arial" w:cs="Arial"/>
        </w:rPr>
        <w:t>sensitization</w:t>
      </w:r>
      <w:r w:rsidRPr="00FF001F">
        <w:rPr>
          <w:rFonts w:ascii="Arial" w:eastAsiaTheme="minorHAnsi" w:hAnsi="Arial" w:cs="Arial"/>
        </w:rPr>
        <w:t xml:space="preserve"> by skin contact.</w:t>
      </w:r>
    </w:p>
    <w:p w14:paraId="0D551840" w14:textId="3D4A0C07" w:rsidR="00FF001F" w:rsidRPr="00FF001F" w:rsidRDefault="00FF001F" w:rsidP="00454F73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R45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May cause cancer.</w:t>
      </w:r>
    </w:p>
    <w:p w14:paraId="148FFC0F" w14:textId="3C1AC8FC" w:rsidR="00FF001F" w:rsidRPr="00FF001F" w:rsidRDefault="00FF001F" w:rsidP="00454F73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R46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May cause heritable genetic damage.</w:t>
      </w:r>
    </w:p>
    <w:p w14:paraId="213532A5" w14:textId="2AE3E206" w:rsidR="00FF001F" w:rsidRPr="00FF001F" w:rsidRDefault="00FF001F" w:rsidP="00454F73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R50/53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Very toxic to aquatic organisms, may cause long-term adverse effects in the aquatic</w:t>
      </w:r>
      <w:r>
        <w:rPr>
          <w:rFonts w:ascii="Arial" w:eastAsiaTheme="minorHAnsi" w:hAnsi="Arial" w:cs="Arial"/>
        </w:rPr>
        <w:t xml:space="preserve"> </w:t>
      </w:r>
      <w:r w:rsidRPr="00FF001F">
        <w:rPr>
          <w:rFonts w:ascii="Arial" w:eastAsiaTheme="minorHAnsi" w:hAnsi="Arial" w:cs="Arial"/>
        </w:rPr>
        <w:t>environment.</w:t>
      </w:r>
    </w:p>
    <w:p w14:paraId="10E4B731" w14:textId="7EA9ADA5" w:rsidR="00FF001F" w:rsidRPr="00FF001F" w:rsidRDefault="00FF001F" w:rsidP="00454F73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R60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May impair fertility.</w:t>
      </w:r>
    </w:p>
    <w:p w14:paraId="31547EB6" w14:textId="5C6043AB" w:rsidR="00FF001F" w:rsidRPr="00FF001F" w:rsidRDefault="00FF001F" w:rsidP="00454F73">
      <w:pPr>
        <w:widowControl w:val="0"/>
        <w:tabs>
          <w:tab w:val="left" w:pos="180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R61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May cause harm to the unborn child.</w:t>
      </w:r>
    </w:p>
    <w:p w14:paraId="118DD088" w14:textId="486EAE06" w:rsidR="00FF001F" w:rsidRPr="00FF001F" w:rsidRDefault="00FF001F" w:rsidP="00454F73">
      <w:pPr>
        <w:widowControl w:val="0"/>
        <w:tabs>
          <w:tab w:val="left" w:pos="1800"/>
        </w:tabs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R68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Possible risk of irreversible effects.</w:t>
      </w:r>
    </w:p>
    <w:p w14:paraId="08859EAB" w14:textId="591700A8" w:rsidR="00FF001F" w:rsidRPr="00FF001F" w:rsidRDefault="00FF001F" w:rsidP="00FF001F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FF001F">
        <w:rPr>
          <w:rFonts w:ascii="Arial" w:eastAsiaTheme="minorHAnsi" w:hAnsi="Arial" w:cs="Arial"/>
          <w:b/>
        </w:rPr>
        <w:t>Abbreviations and acronyms:</w:t>
      </w:r>
    </w:p>
    <w:p w14:paraId="5F478764" w14:textId="1910B4AC" w:rsidR="00FF001F" w:rsidRPr="00FF001F" w:rsidRDefault="00FF001F" w:rsidP="00454F73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ADR: Accord européen sur le transport des marchandises dangereuses par Route (European Agreement concerning the</w:t>
      </w:r>
      <w:r>
        <w:rPr>
          <w:rFonts w:ascii="Arial" w:eastAsiaTheme="minorHAnsi" w:hAnsi="Arial" w:cs="Arial"/>
        </w:rPr>
        <w:t xml:space="preserve"> </w:t>
      </w:r>
      <w:r w:rsidRPr="00FF001F">
        <w:rPr>
          <w:rFonts w:ascii="Arial" w:eastAsiaTheme="minorHAnsi" w:hAnsi="Arial" w:cs="Arial"/>
        </w:rPr>
        <w:t>International Carriage of Dangerous Goods by Road)</w:t>
      </w:r>
    </w:p>
    <w:p w14:paraId="5622032F" w14:textId="7D0BF912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IMDG: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International Maritime Code for Dangerous Goods</w:t>
      </w:r>
    </w:p>
    <w:p w14:paraId="71E10594" w14:textId="0FA43FDC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DOT: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US Department of Transportation</w:t>
      </w:r>
    </w:p>
    <w:p w14:paraId="609FE0FF" w14:textId="50B56C63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IATA: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International Air Transport Association</w:t>
      </w:r>
    </w:p>
    <w:p w14:paraId="70877591" w14:textId="77453ED4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GHS: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 xml:space="preserve">Globally Harmonized System of Classification and </w:t>
      </w:r>
      <w:r w:rsidR="005956A2" w:rsidRPr="00FF001F">
        <w:rPr>
          <w:rFonts w:ascii="Arial" w:eastAsiaTheme="minorHAnsi" w:hAnsi="Arial" w:cs="Arial"/>
        </w:rPr>
        <w:t>Labeling</w:t>
      </w:r>
      <w:r w:rsidRPr="00FF001F">
        <w:rPr>
          <w:rFonts w:ascii="Arial" w:eastAsiaTheme="minorHAnsi" w:hAnsi="Arial" w:cs="Arial"/>
        </w:rPr>
        <w:t xml:space="preserve"> of Chemicals</w:t>
      </w:r>
    </w:p>
    <w:p w14:paraId="17B64133" w14:textId="23502225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ACGIH: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American Conference of Governmental Industrial Hygienists</w:t>
      </w:r>
    </w:p>
    <w:p w14:paraId="45F00F61" w14:textId="6C3C252A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EINECS: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European Inventory of Existing Commercial Chemical Substances</w:t>
      </w:r>
    </w:p>
    <w:p w14:paraId="258ACB84" w14:textId="477FDE12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ELINCS: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European List of Notified Chemical Substances</w:t>
      </w:r>
    </w:p>
    <w:p w14:paraId="58AE412C" w14:textId="6B951C3E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CAS: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Chemical Abstracts Service (division of the American Chemical Society)</w:t>
      </w:r>
    </w:p>
    <w:p w14:paraId="300713FF" w14:textId="31C8FD15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NFPA: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National Fire Protection Association (USA)</w:t>
      </w:r>
    </w:p>
    <w:p w14:paraId="1A96DD67" w14:textId="0966578A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HMIS: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Hazardous Materials Identification System (USA)</w:t>
      </w:r>
    </w:p>
    <w:p w14:paraId="28B88200" w14:textId="45DD8036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WHMIS: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Workplace Hazardous Materials Information System (Canada)</w:t>
      </w:r>
    </w:p>
    <w:p w14:paraId="495FFBB6" w14:textId="6FAD09E4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DNEL: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Derived No-Effect Level (REACH)</w:t>
      </w:r>
    </w:p>
    <w:p w14:paraId="02485A6D" w14:textId="1CBB46A1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PNEC: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Predicted No-Effect Concentration (REACH)</w:t>
      </w:r>
    </w:p>
    <w:p w14:paraId="2CC1AAE4" w14:textId="7DD56D48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LC50: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Lethal concentration, 50 percent</w:t>
      </w:r>
    </w:p>
    <w:p w14:paraId="1CC5B583" w14:textId="2CAF679F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LD50: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Lethal dose, 50 percent</w:t>
      </w:r>
    </w:p>
    <w:p w14:paraId="67D13469" w14:textId="52D14CB1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Acute Tox. 4: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Acute toxicity, Hazard Category 4</w:t>
      </w:r>
    </w:p>
    <w:p w14:paraId="5FD48778" w14:textId="78E3B1A1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Skin Corr.</w:t>
      </w:r>
      <w:r>
        <w:rPr>
          <w:rFonts w:ascii="Arial" w:eastAsiaTheme="minorHAnsi" w:hAnsi="Arial" w:cs="Arial"/>
        </w:rPr>
        <w:t xml:space="preserve"> </w:t>
      </w:r>
      <w:r w:rsidRPr="00FF001F">
        <w:rPr>
          <w:rFonts w:ascii="Arial" w:eastAsiaTheme="minorHAnsi" w:hAnsi="Arial" w:cs="Arial"/>
        </w:rPr>
        <w:t>1B: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Skin corrosion/irritation, Hazard Category 1B</w:t>
      </w:r>
    </w:p>
    <w:p w14:paraId="775DF2F0" w14:textId="0A72D81C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Eye Dam. 1: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Serious eye damage/eye irritation, Hazard Category 1</w:t>
      </w:r>
    </w:p>
    <w:p w14:paraId="6A3DD40D" w14:textId="4D18475D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Skin Sens. 1: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Sensitization - Skin, Hazard Category 1</w:t>
      </w:r>
    </w:p>
    <w:p w14:paraId="60FCE218" w14:textId="59FFDD81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Muta. 1B: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Germ cell mutagenicity, Hazard Category 1B</w:t>
      </w:r>
    </w:p>
    <w:p w14:paraId="607A97B8" w14:textId="31E1ED3C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Muta. 2: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Germ cell mutagenicity, Hazard Category 2</w:t>
      </w:r>
    </w:p>
    <w:p w14:paraId="5A1B685A" w14:textId="75B1590B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Carc. 1B: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Carcinogenicity, Hazard Category 1B</w:t>
      </w:r>
    </w:p>
    <w:p w14:paraId="687F1DDC" w14:textId="5A0A24C1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Carc. 2: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Carcinogenicity, Hazard Category 2</w:t>
      </w:r>
    </w:p>
    <w:p w14:paraId="6FA9609A" w14:textId="3B67A64C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Repr. 1B: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Reproductive toxicity, Hazard Category 1B</w:t>
      </w:r>
    </w:p>
    <w:p w14:paraId="4FEBF26C" w14:textId="117EDA38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STOT RE 2: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Specific target organ toxicity - Repeated exposure, Hazard Category 2</w:t>
      </w:r>
    </w:p>
    <w:p w14:paraId="29C00A74" w14:textId="53888E5D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Aquatic Acute 1: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 xml:space="preserve">Hazardous to the aquatic environment </w:t>
      </w:r>
      <w:r w:rsidR="005956A2">
        <w:rPr>
          <w:rFonts w:ascii="Arial" w:eastAsiaTheme="minorHAnsi" w:hAnsi="Arial" w:cs="Arial"/>
        </w:rPr>
        <w:t>–</w:t>
      </w:r>
      <w:r w:rsidRPr="00FF001F">
        <w:rPr>
          <w:rFonts w:ascii="Arial" w:eastAsiaTheme="minorHAnsi" w:hAnsi="Arial" w:cs="Arial"/>
        </w:rPr>
        <w:t xml:space="preserve"> Acute</w:t>
      </w:r>
      <w:r w:rsidR="005956A2">
        <w:rPr>
          <w:rFonts w:ascii="Arial" w:eastAsiaTheme="minorHAnsi" w:hAnsi="Arial" w:cs="Arial"/>
        </w:rPr>
        <w:t xml:space="preserve"> </w:t>
      </w:r>
      <w:r w:rsidRPr="00FF001F">
        <w:rPr>
          <w:rFonts w:ascii="Arial" w:eastAsiaTheme="minorHAnsi" w:hAnsi="Arial" w:cs="Arial"/>
        </w:rPr>
        <w:t>Hazard, Category 1</w:t>
      </w:r>
    </w:p>
    <w:p w14:paraId="475DC939" w14:textId="59695C47" w:rsidR="00FF001F" w:rsidRPr="00FF001F" w:rsidRDefault="00FF001F" w:rsidP="00454F73">
      <w:pPr>
        <w:widowControl w:val="0"/>
        <w:tabs>
          <w:tab w:val="left" w:pos="2520"/>
        </w:tabs>
        <w:autoSpaceDE w:val="0"/>
        <w:autoSpaceDN w:val="0"/>
        <w:adjustRightInd w:val="0"/>
        <w:spacing w:after="6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Aquatic Chronic 1:</w:t>
      </w:r>
      <w:r>
        <w:rPr>
          <w:rFonts w:ascii="Arial" w:eastAsiaTheme="minorHAnsi" w:hAnsi="Arial" w:cs="Arial"/>
        </w:rPr>
        <w:tab/>
      </w:r>
      <w:r w:rsidRPr="00FF001F">
        <w:rPr>
          <w:rFonts w:ascii="Arial" w:eastAsiaTheme="minorHAnsi" w:hAnsi="Arial" w:cs="Arial"/>
        </w:rPr>
        <w:t>Hazardous to the aquatic environment - Chronic Hazard, Category 1</w:t>
      </w:r>
    </w:p>
    <w:p w14:paraId="73FD7BAD" w14:textId="3A05EC41" w:rsidR="00FF001F" w:rsidRPr="00454F73" w:rsidRDefault="00FF001F" w:rsidP="00FF001F">
      <w:pPr>
        <w:widowControl w:val="0"/>
        <w:autoSpaceDE w:val="0"/>
        <w:autoSpaceDN w:val="0"/>
        <w:adjustRightInd w:val="0"/>
        <w:ind w:left="360"/>
        <w:rPr>
          <w:rFonts w:ascii="Arial" w:eastAsiaTheme="minorHAnsi" w:hAnsi="Arial" w:cs="Arial"/>
          <w:b/>
        </w:rPr>
      </w:pPr>
      <w:r w:rsidRPr="00454F73">
        <w:rPr>
          <w:rFonts w:ascii="Arial" w:eastAsiaTheme="minorHAnsi" w:hAnsi="Arial" w:cs="Arial"/>
          <w:b/>
        </w:rPr>
        <w:t>Sources</w:t>
      </w:r>
    </w:p>
    <w:p w14:paraId="49D6C141" w14:textId="7883B15C" w:rsidR="00D478BB" w:rsidRDefault="00FF001F" w:rsidP="00454F73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 w:rsidRPr="00FF001F">
        <w:rPr>
          <w:rFonts w:ascii="Arial" w:eastAsiaTheme="minorHAnsi" w:hAnsi="Arial" w:cs="Arial"/>
        </w:rPr>
        <w:t>SDS Prepared by:</w:t>
      </w:r>
      <w:r w:rsidR="00D478BB">
        <w:rPr>
          <w:rFonts w:ascii="Arial" w:eastAsiaTheme="minorHAnsi" w:hAnsi="Arial" w:cs="Arial"/>
        </w:rPr>
        <w:tab/>
      </w:r>
      <w:r w:rsidR="00D478BB">
        <w:rPr>
          <w:rFonts w:ascii="Arial" w:eastAsiaTheme="minorHAnsi" w:hAnsi="Arial" w:cs="Arial"/>
        </w:rPr>
        <w:tab/>
        <w:t>STAR, INC., 1150 Milepost Drive, Columbus, OH 43026</w:t>
      </w:r>
    </w:p>
    <w:p w14:paraId="5E7E923C" w14:textId="6F380071" w:rsidR="00FF001F" w:rsidRPr="00FF001F" w:rsidRDefault="00D478BB" w:rsidP="00454F73">
      <w:pPr>
        <w:widowControl w:val="0"/>
        <w:autoSpaceDE w:val="0"/>
        <w:autoSpaceDN w:val="0"/>
        <w:adjustRightInd w:val="0"/>
        <w:ind w:left="72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ab/>
      </w:r>
      <w:r>
        <w:rPr>
          <w:rFonts w:ascii="Arial" w:eastAsiaTheme="minorHAnsi" w:hAnsi="Arial" w:cs="Arial"/>
        </w:rPr>
        <w:tab/>
        <w:t xml:space="preserve">Tel. no. 614-870-0744, fax 614-870-0598 </w:t>
      </w:r>
    </w:p>
    <w:p w14:paraId="3BC8B19A" w14:textId="5275F027" w:rsidR="00FF001F" w:rsidRDefault="00D478BB" w:rsidP="00454F73">
      <w:pPr>
        <w:tabs>
          <w:tab w:val="left" w:pos="3600"/>
        </w:tabs>
        <w:spacing w:after="120"/>
        <w:ind w:left="720" w:righ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                                       </w:t>
      </w:r>
      <w:r>
        <w:rPr>
          <w:rFonts w:ascii="Arial" w:eastAsiaTheme="minorHAnsi" w:hAnsi="Arial" w:cs="Arial"/>
        </w:rPr>
        <w:tab/>
      </w:r>
      <w:r w:rsidR="00FF001F" w:rsidRPr="00FF001F">
        <w:rPr>
          <w:rFonts w:ascii="Arial" w:eastAsiaTheme="minorHAnsi" w:hAnsi="Arial" w:cs="Arial"/>
        </w:rPr>
        <w:t xml:space="preserve">Website: </w:t>
      </w:r>
      <w:hyperlink r:id="rId18" w:history="1">
        <w:r w:rsidRPr="00327954">
          <w:rPr>
            <w:rStyle w:val="Hyperlink"/>
            <w:rFonts w:ascii="Arial" w:eastAsiaTheme="minorHAnsi" w:hAnsi="Arial" w:cs="Arial"/>
          </w:rPr>
          <w:t>www.starseal.com</w:t>
        </w:r>
      </w:hyperlink>
    </w:p>
    <w:p w14:paraId="5347EB7B" w14:textId="164D8005" w:rsidR="00D478BB" w:rsidRDefault="00D478BB" w:rsidP="00454F73">
      <w:pPr>
        <w:tabs>
          <w:tab w:val="left" w:pos="3600"/>
        </w:tabs>
        <w:spacing w:after="120"/>
        <w:ind w:left="720" w:righ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Date of Preparation</w:t>
      </w:r>
      <w:r>
        <w:rPr>
          <w:rFonts w:ascii="Arial" w:eastAsiaTheme="minorHAnsi" w:hAnsi="Arial" w:cs="Arial"/>
        </w:rPr>
        <w:tab/>
      </w:r>
      <w:r w:rsidR="003E63FA">
        <w:rPr>
          <w:rFonts w:ascii="Arial" w:eastAsiaTheme="minorHAnsi" w:hAnsi="Arial" w:cs="Arial"/>
        </w:rPr>
        <w:t>July 17, 2018</w:t>
      </w:r>
    </w:p>
    <w:p w14:paraId="118AE0D0" w14:textId="27F69379" w:rsidR="00D478BB" w:rsidRDefault="00D478BB" w:rsidP="00454F73">
      <w:pPr>
        <w:tabs>
          <w:tab w:val="left" w:pos="3600"/>
        </w:tabs>
        <w:spacing w:after="120"/>
        <w:ind w:left="720" w:right="360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Date of Issue</w:t>
      </w:r>
      <w:r>
        <w:rPr>
          <w:rFonts w:ascii="Arial" w:eastAsiaTheme="minorHAnsi" w:hAnsi="Arial" w:cs="Arial"/>
        </w:rPr>
        <w:tab/>
      </w:r>
      <w:r w:rsidR="003E63FA">
        <w:rPr>
          <w:rFonts w:ascii="Arial" w:eastAsiaTheme="minorHAnsi" w:hAnsi="Arial" w:cs="Arial"/>
        </w:rPr>
        <w:t>July 17, 2018</w:t>
      </w:r>
    </w:p>
    <w:p w14:paraId="59563265" w14:textId="77777777" w:rsidR="00D478BB" w:rsidRDefault="00D478BB" w:rsidP="00454F73">
      <w:pPr>
        <w:tabs>
          <w:tab w:val="left" w:pos="3600"/>
        </w:tabs>
        <w:spacing w:after="120"/>
        <w:ind w:left="720" w:right="360"/>
        <w:jc w:val="center"/>
        <w:rPr>
          <w:rFonts w:ascii="Arial" w:hAnsi="Arial" w:cs="Arial"/>
          <w:b/>
        </w:rPr>
      </w:pPr>
    </w:p>
    <w:p w14:paraId="3EC4A251" w14:textId="1893D000" w:rsidR="00454F73" w:rsidRPr="00FF001F" w:rsidRDefault="00454F73" w:rsidP="00454F73">
      <w:pPr>
        <w:tabs>
          <w:tab w:val="left" w:pos="3600"/>
        </w:tabs>
        <w:spacing w:after="120"/>
        <w:ind w:left="720" w:righ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 END OF SDS  -</w:t>
      </w:r>
    </w:p>
    <w:sectPr w:rsidR="00454F73" w:rsidRPr="00FF001F" w:rsidSect="00157EFA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810" w:bottom="806" w:left="720" w:header="360" w:footer="2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4740D" w14:textId="77777777" w:rsidR="003E63FA" w:rsidRDefault="003E63FA">
      <w:r>
        <w:separator/>
      </w:r>
    </w:p>
  </w:endnote>
  <w:endnote w:type="continuationSeparator" w:id="0">
    <w:p w14:paraId="75563598" w14:textId="77777777" w:rsidR="003E63FA" w:rsidRDefault="003E6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B330A" w14:textId="77777777" w:rsidR="003E63FA" w:rsidRDefault="003E63FA">
    <w:pPr>
      <w:pStyle w:val="Footer"/>
    </w:pPr>
    <w:r>
      <w:rPr>
        <w:noProof/>
      </w:rPr>
      <w:drawing>
        <wp:inline distT="0" distB="0" distL="0" distR="0" wp14:anchorId="535A1F11" wp14:editId="43669FA6">
          <wp:extent cx="6858000" cy="801370"/>
          <wp:effectExtent l="25400" t="0" r="0" b="0"/>
          <wp:docPr id="97" name="Picture 1" descr="MSDS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DS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80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39048" w14:textId="77777777" w:rsidR="003E63FA" w:rsidRDefault="003E63FA">
    <w:pPr>
      <w:pStyle w:val="Footer"/>
    </w:pPr>
    <w:r w:rsidRPr="008A67AF">
      <w:rPr>
        <w:noProof/>
      </w:rPr>
      <w:drawing>
        <wp:inline distT="0" distB="0" distL="0" distR="0" wp14:anchorId="324EB267" wp14:editId="101EF655">
          <wp:extent cx="6858000" cy="801370"/>
          <wp:effectExtent l="25400" t="0" r="0" b="0"/>
          <wp:docPr id="99" name="Picture 1" descr="MSDS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DS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80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5D80A" w14:textId="77777777" w:rsidR="003E63FA" w:rsidRDefault="003E63FA">
      <w:r>
        <w:separator/>
      </w:r>
    </w:p>
  </w:footnote>
  <w:footnote w:type="continuationSeparator" w:id="0">
    <w:p w14:paraId="69250F3E" w14:textId="77777777" w:rsidR="003E63FA" w:rsidRDefault="003E63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B5F06" w14:textId="32C79CE4" w:rsidR="003E63FA" w:rsidRDefault="0093286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DAB517" wp14:editId="7DFFC2E6">
              <wp:simplePos x="0" y="0"/>
              <wp:positionH relativeFrom="column">
                <wp:posOffset>3937635</wp:posOffset>
              </wp:positionH>
              <wp:positionV relativeFrom="paragraph">
                <wp:posOffset>231140</wp:posOffset>
              </wp:positionV>
              <wp:extent cx="2857500" cy="502920"/>
              <wp:effectExtent l="0" t="0" r="12700" b="5080"/>
              <wp:wrapTight wrapText="bothSides">
                <wp:wrapPolygon edited="0">
                  <wp:start x="0" y="0"/>
                  <wp:lineTo x="0" y="20727"/>
                  <wp:lineTo x="21504" y="20727"/>
                  <wp:lineTo x="21504" y="0"/>
                  <wp:lineTo x="0" y="0"/>
                </wp:wrapPolygon>
              </wp:wrapTight>
              <wp:docPr id="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1ACC4D" w14:textId="77777777" w:rsidR="00932860" w:rsidRPr="000A7665" w:rsidRDefault="00932860" w:rsidP="00932860">
                          <w:pPr>
                            <w:spacing w:line="216" w:lineRule="auto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t>TRITON ROADGUARD</w:t>
                          </w:r>
                        </w:p>
                        <w:p w14:paraId="7E1C91CA" w14:textId="77777777" w:rsidR="00932860" w:rsidRPr="000A7665" w:rsidRDefault="00932860" w:rsidP="00932860">
                          <w:pPr>
                            <w:spacing w:line="216" w:lineRule="auto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0A766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t>SAFETY DATA SHEET</w:t>
                          </w:r>
                        </w:p>
                        <w:p w14:paraId="29120146" w14:textId="77777777" w:rsidR="00932860" w:rsidRPr="000A7665" w:rsidRDefault="00932860" w:rsidP="00932860">
                          <w:pPr>
                            <w:spacing w:line="336" w:lineRule="auto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0A766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t xml:space="preserve">PAGE </w:t>
                          </w:r>
                          <w:r w:rsidRPr="000A7665">
                            <w:rPr>
                              <w:rStyle w:val="PageNumber"/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fldChar w:fldCharType="begin"/>
                          </w:r>
                          <w:r w:rsidRPr="000A7665">
                            <w:rPr>
                              <w:rStyle w:val="PageNumber"/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instrText xml:space="preserve"> PAGE </w:instrText>
                          </w:r>
                          <w:r w:rsidRPr="000A7665">
                            <w:rPr>
                              <w:rStyle w:val="PageNumber"/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4"/>
                            </w:rPr>
                            <w:t>2</w:t>
                          </w:r>
                          <w:r w:rsidRPr="000A7665">
                            <w:rPr>
                              <w:rStyle w:val="PageNumber"/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fldChar w:fldCharType="end"/>
                          </w:r>
                          <w:r w:rsidRPr="000A766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t xml:space="preserve">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42" type="#_x0000_t202" style="position:absolute;margin-left:310.05pt;margin-top:18.2pt;width:225pt;height:3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SZP7ACAACrBQAADgAAAGRycy9lMm9Eb2MueG1srFTbbtswDH0fsH8Q9O76MjuxjTpFm8TDgO4C&#10;tPsAxZJjYbbkSUqcbti/j5LjpGlfhm1+EGiJOjwkj3h9c+hatGdKcykKHF4FGDFRScrFtsBfH0sv&#10;xUgbIihppWAFfmIa3yzevrke+pxFspEtZQoBiND50Be4MabPfV9XDeuIvpI9E3BYS9URA79q61NF&#10;BkDvWj8Kgpk/SEV7JSumNeyuxkO8cPh1zSrzua41M6gtMHAzblVu3djVX1yTfKtI3/DqSIP8BYuO&#10;cAFBT1ArYgjaKf4KquOVklrW5qqSnS/rmlfM5QDZhMGLbB4a0jOXCxRH96cy6f8HW33af1GI0wJH&#10;EUaCdNCjR3Yw6E4eUBjZ+gy9zsHtoQdHc4B96LPLVff3svqmkZDLhogtu1VKDg0jFPiF9qb/7OqI&#10;oy3IZvgoKcQhOyMd0KFWnS0elAMBOvTp6dQby6WCzShN5kkARxWcJUGURa55Psmn273S5j2THbJG&#10;gRX03qGT/b02lg3JJxcbTMiSt63rfysuNsBx3IHYcNWeWRaunT+zIFun6zT24mi29uKAUu+2XMbe&#10;rAznyerdarlchb9s3DDOG04pEzbMJK0w/rPWHUU+iuIkLi1bTi2cpaTVdrNsFdoTkHbpPldzODm7&#10;+Zc0XBEglxcphVEc3EWZV87SuRfXceJl8yD1gjC7y2ZBnMWr8jKley7Yv6eEhgJnSZSMYjqTfpFb&#10;4L7XuZG84waGR8u7AqcnJ5JbCa4Fda01hLej/awUlv65FNDuqdFOsFajo1rNYXMAFKvijaRPIF0l&#10;QVkgQph4YDRS/cBogOlRYP19RxTDqP0gQP521EyGmozNZBBRwdUCG4xGc2nGkbTrFd82gDw+MCFv&#10;4YnU3Kn3zOL4sGAiuCSO08uOnOf/zus8Yxe/AQAA//8DAFBLAwQUAAYACAAAACEA6a+zGN8AAAAL&#10;AQAADwAAAGRycy9kb3ducmV2LnhtbEyPPU/DMBCGdyT+g3VIbNROgdCGOFWFYEJCTcPA6MTXxGp8&#10;DrHbhn+PM8F2H4/eey7fTLZnZxy9cSQhWQhgSI3ThloJn9Xb3QqYD4q06h2hhB/0sCmur3KVaXeh&#10;Es/70LIYQj5TEroQhoxz33RolV+4ASnuDm60KsR2bLke1SWG254vhUi5VYbihU4N+NJhc9yfrITt&#10;F5Wv5vuj3pWH0lTVWtB7epTy9mbaPgMLOIU/GGb9qA5FdKrdibRnvYR0KZKISrhPH4DNgHiaJ3Ws&#10;kscUeJHz/z8UvwAAAP//AwBQSwECLQAUAAYACAAAACEA5JnDwPsAAADhAQAAEwAAAAAAAAAAAAAA&#10;AAAAAAAAW0NvbnRlbnRfVHlwZXNdLnhtbFBLAQItABQABgAIAAAAIQAjsmrh1wAAAJQBAAALAAAA&#10;AAAAAAAAAAAAACwBAABfcmVscy8ucmVsc1BLAQItABQABgAIAAAAIQDmlJk/sAIAAKsFAAAOAAAA&#10;AAAAAAAAAAAAACwCAABkcnMvZTJvRG9jLnhtbFBLAQItABQABgAIAAAAIQDpr7MY3wAAAAsBAAAP&#10;AAAAAAAAAAAAAAAAAAgFAABkcnMvZG93bnJldi54bWxQSwUGAAAAAAQABADzAAAAFAYAAAAA&#10;" filled="f" stroked="f">
              <v:textbox inset="0,0,0,0">
                <w:txbxContent>
                  <w:p w14:paraId="6B1ACC4D" w14:textId="77777777" w:rsidR="00932860" w:rsidRPr="000A7665" w:rsidRDefault="00932860" w:rsidP="00932860">
                    <w:pPr>
                      <w:spacing w:line="216" w:lineRule="auto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>TRITON ROADGUARD</w:t>
                    </w:r>
                  </w:p>
                  <w:p w14:paraId="7E1C91CA" w14:textId="77777777" w:rsidR="00932860" w:rsidRPr="000A7665" w:rsidRDefault="00932860" w:rsidP="00932860">
                    <w:pPr>
                      <w:spacing w:line="216" w:lineRule="auto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</w:pPr>
                    <w:r w:rsidRPr="000A7665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>SAFETY DATA SHEET</w:t>
                    </w:r>
                  </w:p>
                  <w:p w14:paraId="29120146" w14:textId="77777777" w:rsidR="00932860" w:rsidRPr="000A7665" w:rsidRDefault="00932860" w:rsidP="00932860">
                    <w:pPr>
                      <w:spacing w:line="336" w:lineRule="auto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</w:pPr>
                    <w:r w:rsidRPr="000A7665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 xml:space="preserve">PAGE </w:t>
                    </w:r>
                    <w:r w:rsidRPr="000A7665">
                      <w:rPr>
                        <w:rStyle w:val="PageNumber"/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fldChar w:fldCharType="begin"/>
                    </w:r>
                    <w:r w:rsidRPr="000A7665">
                      <w:rPr>
                        <w:rStyle w:val="PageNumber"/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instrText xml:space="preserve"> PAGE </w:instrText>
                    </w:r>
                    <w:r w:rsidRPr="000A7665">
                      <w:rPr>
                        <w:rStyle w:val="PageNumber"/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b/>
                        <w:noProof/>
                        <w:color w:val="FFFFFF" w:themeColor="background1"/>
                        <w:sz w:val="24"/>
                      </w:rPr>
                      <w:t>2</w:t>
                    </w:r>
                    <w:r w:rsidRPr="000A7665">
                      <w:rPr>
                        <w:rStyle w:val="PageNumber"/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fldChar w:fldCharType="end"/>
                    </w:r>
                    <w:r w:rsidRPr="000A7665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 xml:space="preserve"> OF 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>12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3E63FA">
      <w:rPr>
        <w:noProof/>
      </w:rPr>
      <w:drawing>
        <wp:inline distT="0" distB="0" distL="0" distR="0" wp14:anchorId="0329343A" wp14:editId="7396401E">
          <wp:extent cx="6858000" cy="914400"/>
          <wp:effectExtent l="25400" t="0" r="0" b="0"/>
          <wp:docPr id="96" name="Picture 4" descr="MSDS Header Pg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DS Header Pg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35FFC" w14:textId="77777777" w:rsidR="003E63FA" w:rsidRDefault="003E6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07804A" wp14:editId="57F635AF">
              <wp:simplePos x="0" y="0"/>
              <wp:positionH relativeFrom="column">
                <wp:posOffset>3937635</wp:posOffset>
              </wp:positionH>
              <wp:positionV relativeFrom="paragraph">
                <wp:posOffset>231140</wp:posOffset>
              </wp:positionV>
              <wp:extent cx="2857500" cy="502920"/>
              <wp:effectExtent l="0" t="0" r="12700" b="5080"/>
              <wp:wrapTight wrapText="bothSides">
                <wp:wrapPolygon edited="0">
                  <wp:start x="0" y="0"/>
                  <wp:lineTo x="0" y="20727"/>
                  <wp:lineTo x="21504" y="20727"/>
                  <wp:lineTo x="21504" y="0"/>
                  <wp:lineTo x="0" y="0"/>
                </wp:wrapPolygon>
              </wp:wrapTight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911ED" w14:textId="612A226B" w:rsidR="003E63FA" w:rsidRPr="000A7665" w:rsidRDefault="003E63FA" w:rsidP="001D2FD3">
                          <w:pPr>
                            <w:spacing w:line="216" w:lineRule="auto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t>TRITON ROADGUARD</w:t>
                          </w:r>
                        </w:p>
                        <w:p w14:paraId="30E17775" w14:textId="77777777" w:rsidR="003E63FA" w:rsidRPr="000A7665" w:rsidRDefault="003E63FA" w:rsidP="001D2FD3">
                          <w:pPr>
                            <w:spacing w:line="216" w:lineRule="auto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0A766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t>SAFETY DATA SHEET</w:t>
                          </w:r>
                        </w:p>
                        <w:p w14:paraId="54B08C7C" w14:textId="14F3060F" w:rsidR="003E63FA" w:rsidRPr="000A7665" w:rsidRDefault="003E63FA" w:rsidP="008A67AF">
                          <w:pPr>
                            <w:spacing w:line="336" w:lineRule="auto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0A766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t xml:space="preserve">PAGE </w:t>
                          </w:r>
                          <w:r w:rsidRPr="000A7665">
                            <w:rPr>
                              <w:rStyle w:val="PageNumber"/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fldChar w:fldCharType="begin"/>
                          </w:r>
                          <w:r w:rsidRPr="000A7665">
                            <w:rPr>
                              <w:rStyle w:val="PageNumber"/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instrText xml:space="preserve"> PAGE </w:instrText>
                          </w:r>
                          <w:r w:rsidRPr="000A7665">
                            <w:rPr>
                              <w:rStyle w:val="PageNumber"/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fldChar w:fldCharType="separate"/>
                          </w:r>
                          <w:r w:rsidR="00932860">
                            <w:rPr>
                              <w:rStyle w:val="PageNumber"/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0A7665">
                            <w:rPr>
                              <w:rStyle w:val="PageNumber"/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fldChar w:fldCharType="end"/>
                          </w:r>
                          <w:r w:rsidRPr="000A766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t xml:space="preserve">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43" type="#_x0000_t202" style="position:absolute;margin-left:310.05pt;margin-top:18.2pt;width:225pt;height:3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Nh97ICAACxBQAADgAAAGRycy9lMm9Eb2MueG1srFTbbtswDH0fsH8Q9O76MjuxjTpFm8TDgO4C&#10;tPsAxZJjYbbkSUqcbti/j5LjpGlfhm1+EGiJOjwkj3h9c+hatGdKcykKHF4FGDFRScrFtsBfH0sv&#10;xUgbIihppWAFfmIa3yzevrke+pxFspEtZQoBiND50Be4MabPfV9XDeuIvpI9E3BYS9URA79q61NF&#10;BkDvWj8Kgpk/SEV7JSumNeyuxkO8cPh1zSrzua41M6gtMHAzblVu3djVX1yTfKtI3/DqSIP8BYuO&#10;cAFBT1ArYgjaKf4KquOVklrW5qqSnS/rmlfM5QDZhMGLbB4a0jOXCxRH96cy6f8HW33af1GI0wLP&#10;MRKkgxY9soNBd/KAwsiWZ+h1Dl4PPfiZA+xDm12qur+X1TeNhFw2RGzZrVJyaBihQC+0N/1nV0cc&#10;bUE2w0dJIQ7ZGemADrXqbO2gGgjQoU1Pp9ZYLhVsRmkyTwI4quAsCaIscr3zST7d7pU275nskDUK&#10;rKD1Dp3s77WxbEg+udhgQpa8bV37W3GxAY7jDsSGq/bMsnDd/JkF2Tpdp7EXR7O1FweUerflMvZm&#10;ZThPVu9Wy+Uq/GXjhnHecEqZsGEmZYXxn3XuqPFREydtadlyauEsJa22m2Wr0J6Askv3uZrDydnN&#10;v6ThigC5vEgpjOLgLsq8cpbOvbiOEy+bB6kXhNldNgviLF6Vlyndc8H+PSU0FDhLomQU05n0i9wC&#10;973OjeQdNzA7Wt4VOD05kdxKcC2oa60hvB3tZ6Ww9M+lgHZPjXaCtRod1WoOm4N7Gk7NVswbSZ9A&#10;wUqCwECLMPfAaKT6gdEAM6TA+vuOKIZR+0HAK7ADZzLUZGwmg4gKrhbYYDSaSzMOpl2v+LYB5PGd&#10;CXkLL6XmTsRnFsf3BXPB5XKcYXbwPP93XudJu/gNAAD//wMAUEsDBBQABgAIAAAAIQDpr7MY3wAA&#10;AAsBAAAPAAAAZHJzL2Rvd25yZXYueG1sTI89T8MwEIZ3JP6DdUhs1E6B0IY4VYVgQkJNw8DoxNfE&#10;anwOsduGf48zwXYfj957Lt9MtmdnHL1xJCFZCGBIjdOGWgmf1dvdCpgPirTqHaGEH/SwKa6vcpVp&#10;d6ESz/vQshhCPlMSuhCGjHPfdGiVX7gBKe4ObrQqxHZsuR7VJYbbni+FSLlVhuKFTg340mFz3J+s&#10;hO0Xla/m+6PelYfSVNVa0Ht6lPL2Zto+Aws4hT8YZv2oDkV0qt2JtGe9hHQpkohKuE8fgM2AeJon&#10;daySxxR4kfP/PxS/AAAA//8DAFBLAQItABQABgAIAAAAIQDkmcPA+wAAAOEBAAATAAAAAAAAAAAA&#10;AAAAAAAAAABbQ29udGVudF9UeXBlc10ueG1sUEsBAi0AFAAGAAgAAAAhACOyauHXAAAAlAEAAAsA&#10;AAAAAAAAAAAAAAAALAEAAF9yZWxzLy5yZWxzUEsBAi0AFAAGAAgAAAAhAHNTYfeyAgAAsQUAAA4A&#10;AAAAAAAAAAAAAAAALAIAAGRycy9lMm9Eb2MueG1sUEsBAi0AFAAGAAgAAAAhAOmvsxjfAAAACwEA&#10;AA8AAAAAAAAAAAAAAAAACgUAAGRycy9kb3ducmV2LnhtbFBLBQYAAAAABAAEAPMAAAAWBgAAAAA=&#10;" filled="f" stroked="f">
              <v:textbox inset="0,0,0,0">
                <w:txbxContent>
                  <w:p w14:paraId="436911ED" w14:textId="612A226B" w:rsidR="003E63FA" w:rsidRPr="000A7665" w:rsidRDefault="003E63FA" w:rsidP="001D2FD3">
                    <w:pPr>
                      <w:spacing w:line="216" w:lineRule="auto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>TRITON ROADGUARD</w:t>
                    </w:r>
                  </w:p>
                  <w:p w14:paraId="30E17775" w14:textId="77777777" w:rsidR="003E63FA" w:rsidRPr="000A7665" w:rsidRDefault="003E63FA" w:rsidP="001D2FD3">
                    <w:pPr>
                      <w:spacing w:line="216" w:lineRule="auto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</w:pPr>
                    <w:r w:rsidRPr="000A7665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>SAFETY DATA SHEET</w:t>
                    </w:r>
                  </w:p>
                  <w:p w14:paraId="54B08C7C" w14:textId="14F3060F" w:rsidR="003E63FA" w:rsidRPr="000A7665" w:rsidRDefault="003E63FA" w:rsidP="008A67AF">
                    <w:pPr>
                      <w:spacing w:line="336" w:lineRule="auto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</w:pPr>
                    <w:r w:rsidRPr="000A7665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 xml:space="preserve">PAGE </w:t>
                    </w:r>
                    <w:r w:rsidRPr="000A7665">
                      <w:rPr>
                        <w:rStyle w:val="PageNumber"/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fldChar w:fldCharType="begin"/>
                    </w:r>
                    <w:r w:rsidRPr="000A7665">
                      <w:rPr>
                        <w:rStyle w:val="PageNumber"/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instrText xml:space="preserve"> PAGE </w:instrText>
                    </w:r>
                    <w:r w:rsidRPr="000A7665">
                      <w:rPr>
                        <w:rStyle w:val="PageNumber"/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fldChar w:fldCharType="separate"/>
                    </w:r>
                    <w:r w:rsidR="00932860">
                      <w:rPr>
                        <w:rStyle w:val="PageNumber"/>
                        <w:rFonts w:ascii="Arial" w:hAnsi="Arial" w:cs="Arial"/>
                        <w:b/>
                        <w:noProof/>
                        <w:color w:val="FFFFFF" w:themeColor="background1"/>
                        <w:sz w:val="24"/>
                      </w:rPr>
                      <w:t>1</w:t>
                    </w:r>
                    <w:r w:rsidRPr="000A7665">
                      <w:rPr>
                        <w:rStyle w:val="PageNumber"/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fldChar w:fldCharType="end"/>
                    </w:r>
                    <w:r w:rsidRPr="000A7665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 xml:space="preserve"> OF 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>12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8A67AF">
      <w:rPr>
        <w:noProof/>
      </w:rPr>
      <w:drawing>
        <wp:inline distT="0" distB="0" distL="0" distR="0" wp14:anchorId="3D427F55" wp14:editId="3B1BBDD7">
          <wp:extent cx="6858000" cy="914400"/>
          <wp:effectExtent l="25400" t="0" r="0" b="0"/>
          <wp:docPr id="98" name="Picture 98" descr="MSDS Header Pg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DS Header Pg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FFD"/>
    <w:multiLevelType w:val="multilevel"/>
    <w:tmpl w:val="FCBEC2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>
    <w:nsid w:val="071D0F0B"/>
    <w:multiLevelType w:val="multilevel"/>
    <w:tmpl w:val="817295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11F50CB4"/>
    <w:multiLevelType w:val="multilevel"/>
    <w:tmpl w:val="A39E81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6FF4186"/>
    <w:multiLevelType w:val="multilevel"/>
    <w:tmpl w:val="A39E81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F342BB2"/>
    <w:multiLevelType w:val="multilevel"/>
    <w:tmpl w:val="A39E81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4B617FFC"/>
    <w:multiLevelType w:val="multilevel"/>
    <w:tmpl w:val="643226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58197767"/>
    <w:multiLevelType w:val="multilevel"/>
    <w:tmpl w:val="105E43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5A4C6A07"/>
    <w:multiLevelType w:val="multilevel"/>
    <w:tmpl w:val="FCF4AE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6D6B7427"/>
    <w:multiLevelType w:val="multilevel"/>
    <w:tmpl w:val="FCBEC2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9">
    <w:nsid w:val="72515A6D"/>
    <w:multiLevelType w:val="multilevel"/>
    <w:tmpl w:val="BAD4E6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794E7B82"/>
    <w:multiLevelType w:val="multilevel"/>
    <w:tmpl w:val="A39E81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8"/>
  </w:num>
  <w:num w:numId="9">
    <w:abstractNumId w:val="6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92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>
      <o:colormenu v:ext="edit" fillcolor="none [2404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A40"/>
    <w:rsid w:val="00001448"/>
    <w:rsid w:val="000126FE"/>
    <w:rsid w:val="0001488E"/>
    <w:rsid w:val="00021BFD"/>
    <w:rsid w:val="00033A3A"/>
    <w:rsid w:val="00040BDD"/>
    <w:rsid w:val="00042B33"/>
    <w:rsid w:val="000515DF"/>
    <w:rsid w:val="00062AE2"/>
    <w:rsid w:val="00085D9A"/>
    <w:rsid w:val="00095BCF"/>
    <w:rsid w:val="000A0372"/>
    <w:rsid w:val="000A7665"/>
    <w:rsid w:val="000C2243"/>
    <w:rsid w:val="000E4B6C"/>
    <w:rsid w:val="00114EC2"/>
    <w:rsid w:val="00122E35"/>
    <w:rsid w:val="00132515"/>
    <w:rsid w:val="00136A28"/>
    <w:rsid w:val="00137FEF"/>
    <w:rsid w:val="00144733"/>
    <w:rsid w:val="001534F5"/>
    <w:rsid w:val="00157EFA"/>
    <w:rsid w:val="0016070E"/>
    <w:rsid w:val="0016137A"/>
    <w:rsid w:val="0016174E"/>
    <w:rsid w:val="0016446D"/>
    <w:rsid w:val="0017786B"/>
    <w:rsid w:val="0019158C"/>
    <w:rsid w:val="001B5A53"/>
    <w:rsid w:val="001B5EAE"/>
    <w:rsid w:val="001D2FD3"/>
    <w:rsid w:val="001E3B9B"/>
    <w:rsid w:val="001F63CE"/>
    <w:rsid w:val="002051B0"/>
    <w:rsid w:val="002129FB"/>
    <w:rsid w:val="0021404E"/>
    <w:rsid w:val="00225583"/>
    <w:rsid w:val="0024192F"/>
    <w:rsid w:val="002439D1"/>
    <w:rsid w:val="00247926"/>
    <w:rsid w:val="00252AD0"/>
    <w:rsid w:val="00262E33"/>
    <w:rsid w:val="0027757E"/>
    <w:rsid w:val="002779E2"/>
    <w:rsid w:val="00277F5E"/>
    <w:rsid w:val="002A0E18"/>
    <w:rsid w:val="002A4291"/>
    <w:rsid w:val="002A60CD"/>
    <w:rsid w:val="002C1679"/>
    <w:rsid w:val="002C1A82"/>
    <w:rsid w:val="002D6635"/>
    <w:rsid w:val="002D6BF4"/>
    <w:rsid w:val="002E0993"/>
    <w:rsid w:val="002E7803"/>
    <w:rsid w:val="002F0BB6"/>
    <w:rsid w:val="00305FC3"/>
    <w:rsid w:val="003161EE"/>
    <w:rsid w:val="003508B5"/>
    <w:rsid w:val="00361F90"/>
    <w:rsid w:val="00385CAA"/>
    <w:rsid w:val="003A2AEB"/>
    <w:rsid w:val="003B2F4F"/>
    <w:rsid w:val="003D04F2"/>
    <w:rsid w:val="003E0DF1"/>
    <w:rsid w:val="003E63FA"/>
    <w:rsid w:val="003F3B8D"/>
    <w:rsid w:val="003F6162"/>
    <w:rsid w:val="00405674"/>
    <w:rsid w:val="00412536"/>
    <w:rsid w:val="00420772"/>
    <w:rsid w:val="00423C6A"/>
    <w:rsid w:val="004272D3"/>
    <w:rsid w:val="00454F73"/>
    <w:rsid w:val="00480859"/>
    <w:rsid w:val="004A1E92"/>
    <w:rsid w:val="004A4965"/>
    <w:rsid w:val="004C7C06"/>
    <w:rsid w:val="004D2B6D"/>
    <w:rsid w:val="004D2CDC"/>
    <w:rsid w:val="00502ACE"/>
    <w:rsid w:val="00506650"/>
    <w:rsid w:val="00521B96"/>
    <w:rsid w:val="005337A1"/>
    <w:rsid w:val="00541A40"/>
    <w:rsid w:val="005918D3"/>
    <w:rsid w:val="005956A2"/>
    <w:rsid w:val="005B1031"/>
    <w:rsid w:val="005C1B19"/>
    <w:rsid w:val="005D25BE"/>
    <w:rsid w:val="005D44A1"/>
    <w:rsid w:val="005D78AE"/>
    <w:rsid w:val="005E3E1D"/>
    <w:rsid w:val="005E6CE5"/>
    <w:rsid w:val="005E6D8B"/>
    <w:rsid w:val="00602AF1"/>
    <w:rsid w:val="00606485"/>
    <w:rsid w:val="006327A6"/>
    <w:rsid w:val="00634183"/>
    <w:rsid w:val="00654A36"/>
    <w:rsid w:val="006927BC"/>
    <w:rsid w:val="0069349B"/>
    <w:rsid w:val="00694515"/>
    <w:rsid w:val="006A4E4B"/>
    <w:rsid w:val="006D7C39"/>
    <w:rsid w:val="006E1AA8"/>
    <w:rsid w:val="006E2EC5"/>
    <w:rsid w:val="006F589A"/>
    <w:rsid w:val="0073556E"/>
    <w:rsid w:val="00757196"/>
    <w:rsid w:val="00764D39"/>
    <w:rsid w:val="007957A6"/>
    <w:rsid w:val="007B0A95"/>
    <w:rsid w:val="007F6562"/>
    <w:rsid w:val="00807FCE"/>
    <w:rsid w:val="00815AAF"/>
    <w:rsid w:val="00833D13"/>
    <w:rsid w:val="00845ABB"/>
    <w:rsid w:val="0085548D"/>
    <w:rsid w:val="008600D5"/>
    <w:rsid w:val="0086344F"/>
    <w:rsid w:val="00867A0D"/>
    <w:rsid w:val="00870DCB"/>
    <w:rsid w:val="00877E1D"/>
    <w:rsid w:val="00894B7B"/>
    <w:rsid w:val="008A0FBA"/>
    <w:rsid w:val="008A49B5"/>
    <w:rsid w:val="008A67AF"/>
    <w:rsid w:val="008E17CA"/>
    <w:rsid w:val="008E77E9"/>
    <w:rsid w:val="008F26CD"/>
    <w:rsid w:val="00930446"/>
    <w:rsid w:val="00932860"/>
    <w:rsid w:val="0094201B"/>
    <w:rsid w:val="009429FD"/>
    <w:rsid w:val="00946277"/>
    <w:rsid w:val="009531ED"/>
    <w:rsid w:val="00963D86"/>
    <w:rsid w:val="00970937"/>
    <w:rsid w:val="009B078A"/>
    <w:rsid w:val="009C220B"/>
    <w:rsid w:val="009C58C8"/>
    <w:rsid w:val="009D3C83"/>
    <w:rsid w:val="009E0AC1"/>
    <w:rsid w:val="009E40FA"/>
    <w:rsid w:val="00A11141"/>
    <w:rsid w:val="00A2758A"/>
    <w:rsid w:val="00A35775"/>
    <w:rsid w:val="00A36C62"/>
    <w:rsid w:val="00A46420"/>
    <w:rsid w:val="00A540C0"/>
    <w:rsid w:val="00A61740"/>
    <w:rsid w:val="00A657E5"/>
    <w:rsid w:val="00A87495"/>
    <w:rsid w:val="00AC0F58"/>
    <w:rsid w:val="00AC1908"/>
    <w:rsid w:val="00AD654B"/>
    <w:rsid w:val="00AD6D99"/>
    <w:rsid w:val="00AD76E9"/>
    <w:rsid w:val="00AE3D21"/>
    <w:rsid w:val="00B152D7"/>
    <w:rsid w:val="00B53F4A"/>
    <w:rsid w:val="00B60AB7"/>
    <w:rsid w:val="00B624EB"/>
    <w:rsid w:val="00B6486A"/>
    <w:rsid w:val="00B83386"/>
    <w:rsid w:val="00B95624"/>
    <w:rsid w:val="00B96C7A"/>
    <w:rsid w:val="00BA4230"/>
    <w:rsid w:val="00BB44F2"/>
    <w:rsid w:val="00BC2A5C"/>
    <w:rsid w:val="00BE037D"/>
    <w:rsid w:val="00BE7C9E"/>
    <w:rsid w:val="00BF12B4"/>
    <w:rsid w:val="00BF1BD4"/>
    <w:rsid w:val="00BF2A66"/>
    <w:rsid w:val="00C222F0"/>
    <w:rsid w:val="00C24526"/>
    <w:rsid w:val="00C508CE"/>
    <w:rsid w:val="00C56A53"/>
    <w:rsid w:val="00C75808"/>
    <w:rsid w:val="00C77F1C"/>
    <w:rsid w:val="00C87525"/>
    <w:rsid w:val="00C95929"/>
    <w:rsid w:val="00CA43F5"/>
    <w:rsid w:val="00CC0192"/>
    <w:rsid w:val="00CC3B92"/>
    <w:rsid w:val="00CD4932"/>
    <w:rsid w:val="00CF4D7E"/>
    <w:rsid w:val="00D27DA2"/>
    <w:rsid w:val="00D30C45"/>
    <w:rsid w:val="00D3426C"/>
    <w:rsid w:val="00D441C2"/>
    <w:rsid w:val="00D478BB"/>
    <w:rsid w:val="00D51049"/>
    <w:rsid w:val="00D75783"/>
    <w:rsid w:val="00D9279C"/>
    <w:rsid w:val="00D93D27"/>
    <w:rsid w:val="00DA0BF2"/>
    <w:rsid w:val="00DB1B38"/>
    <w:rsid w:val="00DC11DB"/>
    <w:rsid w:val="00DD5CAC"/>
    <w:rsid w:val="00DF31F3"/>
    <w:rsid w:val="00DF7859"/>
    <w:rsid w:val="00E144CB"/>
    <w:rsid w:val="00E3467C"/>
    <w:rsid w:val="00E3470D"/>
    <w:rsid w:val="00E44DE9"/>
    <w:rsid w:val="00E45FEF"/>
    <w:rsid w:val="00E50910"/>
    <w:rsid w:val="00E52990"/>
    <w:rsid w:val="00E60E6D"/>
    <w:rsid w:val="00E63701"/>
    <w:rsid w:val="00E8489E"/>
    <w:rsid w:val="00E94289"/>
    <w:rsid w:val="00E966C5"/>
    <w:rsid w:val="00ED0746"/>
    <w:rsid w:val="00ED39A4"/>
    <w:rsid w:val="00EE1E5B"/>
    <w:rsid w:val="00EE3C69"/>
    <w:rsid w:val="00EE46F5"/>
    <w:rsid w:val="00F02F3C"/>
    <w:rsid w:val="00F26F59"/>
    <w:rsid w:val="00F335C1"/>
    <w:rsid w:val="00F57EF4"/>
    <w:rsid w:val="00F60C43"/>
    <w:rsid w:val="00F618BB"/>
    <w:rsid w:val="00F72785"/>
    <w:rsid w:val="00F76D6E"/>
    <w:rsid w:val="00F809E1"/>
    <w:rsid w:val="00F9254C"/>
    <w:rsid w:val="00FB74FC"/>
    <w:rsid w:val="00FC04FC"/>
    <w:rsid w:val="00FC0566"/>
    <w:rsid w:val="00FC09C1"/>
    <w:rsid w:val="00FC70D0"/>
    <w:rsid w:val="00FF001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2404]" strokecolor="none [3213]"/>
    </o:shapedefaults>
    <o:shapelayout v:ext="edit">
      <o:idmap v:ext="edit" data="1"/>
    </o:shapelayout>
  </w:shapeDefaults>
  <w:doNotEmbedSmartTags/>
  <w:decimalSymbol w:val="."/>
  <w:listSeparator w:val=","/>
  <w14:docId w14:val="1775E1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F3B8D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A40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41A40"/>
  </w:style>
  <w:style w:type="paragraph" w:styleId="Footer">
    <w:name w:val="footer"/>
    <w:basedOn w:val="Normal"/>
    <w:link w:val="FooterChar"/>
    <w:uiPriority w:val="99"/>
    <w:unhideWhenUsed/>
    <w:rsid w:val="00541A40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41A40"/>
  </w:style>
  <w:style w:type="character" w:styleId="PageNumber">
    <w:name w:val="page number"/>
    <w:basedOn w:val="DefaultParagraphFont"/>
    <w:rsid w:val="005D44A1"/>
  </w:style>
  <w:style w:type="paragraph" w:styleId="BodyText">
    <w:name w:val="Body Text"/>
    <w:basedOn w:val="Normal"/>
    <w:link w:val="BodyTextChar"/>
    <w:rsid w:val="003F3B8D"/>
    <w:pPr>
      <w:widowControl w:val="0"/>
    </w:pPr>
    <w:rPr>
      <w:snapToGrid w:val="0"/>
      <w:sz w:val="24"/>
    </w:rPr>
  </w:style>
  <w:style w:type="character" w:customStyle="1" w:styleId="BodyTextChar">
    <w:name w:val="Body Text Char"/>
    <w:basedOn w:val="DefaultParagraphFont"/>
    <w:link w:val="BodyText"/>
    <w:rsid w:val="003F3B8D"/>
    <w:rPr>
      <w:rFonts w:ascii="Times New Roman" w:eastAsia="Times New Roman" w:hAnsi="Times New Roman" w:cs="Times New Roman"/>
      <w:snapToGrid w:val="0"/>
      <w:szCs w:val="20"/>
    </w:rPr>
  </w:style>
  <w:style w:type="paragraph" w:styleId="DocumentMap">
    <w:name w:val="Document Map"/>
    <w:basedOn w:val="Normal"/>
    <w:link w:val="DocumentMapChar"/>
    <w:rsid w:val="008A67AF"/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8A67AF"/>
    <w:rPr>
      <w:rFonts w:ascii="Lucida Grande" w:eastAsia="Times New Roman" w:hAnsi="Lucida Grande" w:cs="Times New Roman"/>
    </w:rPr>
  </w:style>
  <w:style w:type="paragraph" w:styleId="BalloonText">
    <w:name w:val="Balloon Text"/>
    <w:basedOn w:val="Normal"/>
    <w:link w:val="BalloonTextChar"/>
    <w:rsid w:val="00FC04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C04FC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rsid w:val="00D51049"/>
    <w:rPr>
      <w:color w:val="0000FF" w:themeColor="hyperlink"/>
      <w:u w:val="single"/>
    </w:rPr>
  </w:style>
  <w:style w:type="paragraph" w:styleId="ListParagraph">
    <w:name w:val="List Paragraph"/>
    <w:basedOn w:val="Normal"/>
    <w:rsid w:val="003508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F3B8D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A40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41A40"/>
  </w:style>
  <w:style w:type="paragraph" w:styleId="Footer">
    <w:name w:val="footer"/>
    <w:basedOn w:val="Normal"/>
    <w:link w:val="FooterChar"/>
    <w:uiPriority w:val="99"/>
    <w:unhideWhenUsed/>
    <w:rsid w:val="00541A40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41A40"/>
  </w:style>
  <w:style w:type="character" w:styleId="PageNumber">
    <w:name w:val="page number"/>
    <w:basedOn w:val="DefaultParagraphFont"/>
    <w:rsid w:val="005D44A1"/>
  </w:style>
  <w:style w:type="paragraph" w:styleId="BodyText">
    <w:name w:val="Body Text"/>
    <w:basedOn w:val="Normal"/>
    <w:link w:val="BodyTextChar"/>
    <w:rsid w:val="003F3B8D"/>
    <w:pPr>
      <w:widowControl w:val="0"/>
    </w:pPr>
    <w:rPr>
      <w:snapToGrid w:val="0"/>
      <w:sz w:val="24"/>
    </w:rPr>
  </w:style>
  <w:style w:type="character" w:customStyle="1" w:styleId="BodyTextChar">
    <w:name w:val="Body Text Char"/>
    <w:basedOn w:val="DefaultParagraphFont"/>
    <w:link w:val="BodyText"/>
    <w:rsid w:val="003F3B8D"/>
    <w:rPr>
      <w:rFonts w:ascii="Times New Roman" w:eastAsia="Times New Roman" w:hAnsi="Times New Roman" w:cs="Times New Roman"/>
      <w:snapToGrid w:val="0"/>
      <w:szCs w:val="20"/>
    </w:rPr>
  </w:style>
  <w:style w:type="paragraph" w:styleId="DocumentMap">
    <w:name w:val="Document Map"/>
    <w:basedOn w:val="Normal"/>
    <w:link w:val="DocumentMapChar"/>
    <w:rsid w:val="008A67AF"/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8A67AF"/>
    <w:rPr>
      <w:rFonts w:ascii="Lucida Grande" w:eastAsia="Times New Roman" w:hAnsi="Lucida Grande" w:cs="Times New Roman"/>
    </w:rPr>
  </w:style>
  <w:style w:type="paragraph" w:styleId="BalloonText">
    <w:name w:val="Balloon Text"/>
    <w:basedOn w:val="Normal"/>
    <w:link w:val="BalloonTextChar"/>
    <w:rsid w:val="00FC04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C04FC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rsid w:val="00D51049"/>
    <w:rPr>
      <w:color w:val="0000FF" w:themeColor="hyperlink"/>
      <w:u w:val="single"/>
    </w:rPr>
  </w:style>
  <w:style w:type="paragraph" w:styleId="ListParagraph">
    <w:name w:val="List Paragraph"/>
    <w:basedOn w:val="Normal"/>
    <w:rsid w:val="003508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5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footer" Target="footer1.xml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hyperlink" Target="http://www.starseal.com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FDB1C3-745B-564B-BFDD-5369F8786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3117</Words>
  <Characters>17767</Characters>
  <Application>Microsoft Macintosh Word</Application>
  <DocSecurity>0</DocSecurity>
  <Lines>148</Lines>
  <Paragraphs>41</Paragraphs>
  <ScaleCrop>false</ScaleCrop>
  <Company>Home</Company>
  <LinksUpToDate>false</LinksUpToDate>
  <CharactersWithSpaces>20843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Ganger</dc:creator>
  <cp:keywords/>
  <cp:lastModifiedBy>Girish Dubey</cp:lastModifiedBy>
  <cp:revision>3</cp:revision>
  <cp:lastPrinted>2014-09-18T16:09:00Z</cp:lastPrinted>
  <dcterms:created xsi:type="dcterms:W3CDTF">2018-07-17T19:40:00Z</dcterms:created>
  <dcterms:modified xsi:type="dcterms:W3CDTF">2018-07-18T19:18:00Z</dcterms:modified>
</cp:coreProperties>
</file>